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A80" w:rsidRDefault="005808F4" w:rsidP="00015C0D">
      <w:pPr>
        <w:pStyle w:val="Title"/>
      </w:pPr>
      <w:bookmarkStart w:id="0" w:name="_Toc205632711"/>
      <w:bookmarkStart w:id="1" w:name="_GoBack"/>
      <w:bookmarkEnd w:id="1"/>
      <w:r>
        <w:t>Technical Manual</w:t>
      </w:r>
    </w:p>
    <w:p w:rsidR="001071B7" w:rsidRDefault="008836ED" w:rsidP="001071B7">
      <w:pPr>
        <w:pStyle w:val="InstructionalTextMainTitle"/>
        <w:rPr>
          <w:rFonts w:ascii="Arial" w:hAnsi="Arial" w:cs="Arial"/>
          <w:i w:val="0"/>
          <w:color w:val="auto"/>
          <w:sz w:val="28"/>
          <w:szCs w:val="28"/>
        </w:rPr>
      </w:pPr>
      <w:r w:rsidRPr="008836ED">
        <w:rPr>
          <w:rFonts w:ascii="Arial" w:hAnsi="Arial" w:cs="Arial"/>
          <w:i w:val="0"/>
          <w:color w:val="auto"/>
          <w:sz w:val="28"/>
          <w:szCs w:val="28"/>
        </w:rPr>
        <w:t>Genomic Information System for Integrated Science</w:t>
      </w:r>
      <w:r w:rsidR="00960BEC">
        <w:rPr>
          <w:rFonts w:ascii="Arial" w:hAnsi="Arial" w:cs="Arial"/>
          <w:i w:val="0"/>
          <w:color w:val="auto"/>
          <w:sz w:val="28"/>
          <w:szCs w:val="28"/>
        </w:rPr>
        <w:t xml:space="preserve"> 2</w:t>
      </w:r>
    </w:p>
    <w:p w:rsidR="00CD39CB" w:rsidRPr="00CD39CB" w:rsidRDefault="00CD39CB" w:rsidP="00CD39CB">
      <w:pPr>
        <w:pStyle w:val="Title"/>
        <w:rPr>
          <w:b w:val="0"/>
          <w:sz w:val="28"/>
          <w:szCs w:val="28"/>
        </w:rPr>
      </w:pPr>
      <w:r>
        <w:rPr>
          <w:b w:val="0"/>
          <w:sz w:val="28"/>
          <w:szCs w:val="28"/>
        </w:rPr>
        <w:t>(</w:t>
      </w:r>
      <w:r w:rsidRPr="00CD39CB">
        <w:rPr>
          <w:b w:val="0"/>
          <w:sz w:val="28"/>
          <w:szCs w:val="28"/>
        </w:rPr>
        <w:t>Genisis2</w:t>
      </w:r>
      <w:r>
        <w:rPr>
          <w:b w:val="0"/>
          <w:sz w:val="28"/>
          <w:szCs w:val="28"/>
        </w:rPr>
        <w:t>)</w:t>
      </w:r>
      <w:r w:rsidR="00960BEC">
        <w:rPr>
          <w:b w:val="0"/>
          <w:sz w:val="28"/>
          <w:szCs w:val="28"/>
        </w:rPr>
        <w:t xml:space="preserve"> </w:t>
      </w:r>
      <w:r w:rsidR="00E84DC9">
        <w:rPr>
          <w:b w:val="0"/>
          <w:sz w:val="28"/>
          <w:szCs w:val="28"/>
        </w:rPr>
        <w:t>Technical Services</w:t>
      </w:r>
    </w:p>
    <w:p w:rsidR="001071B7" w:rsidRPr="004C5CB1" w:rsidRDefault="008836ED" w:rsidP="001071B7">
      <w:pPr>
        <w:pStyle w:val="InstructionalTextMainTitle"/>
      </w:pPr>
      <w:r>
        <w:rPr>
          <w:rFonts w:ascii="Arial" w:hAnsi="Arial" w:cs="Arial"/>
          <w:i w:val="0"/>
          <w:color w:val="auto"/>
          <w:sz w:val="28"/>
          <w:szCs w:val="28"/>
        </w:rPr>
        <w:t xml:space="preserve">Release </w:t>
      </w:r>
      <w:r w:rsidR="007A3D59">
        <w:rPr>
          <w:rFonts w:ascii="Arial" w:hAnsi="Arial" w:cs="Arial"/>
          <w:i w:val="0"/>
          <w:color w:val="auto"/>
          <w:sz w:val="28"/>
          <w:szCs w:val="28"/>
        </w:rPr>
        <w:t>3</w:t>
      </w:r>
    </w:p>
    <w:p w:rsidR="004F3A80" w:rsidRDefault="00F3021E" w:rsidP="00F3021E">
      <w:pPr>
        <w:pStyle w:val="CoverTitleInstructions"/>
        <w:spacing w:before="960" w:after="960"/>
      </w:pPr>
      <w:r>
        <w:rPr>
          <w:noProof/>
        </w:rPr>
        <w:drawing>
          <wp:inline distT="0" distB="0" distL="0" distR="0" wp14:anchorId="267C734F" wp14:editId="267C7350">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4F3A80" w:rsidRPr="009E3A47" w:rsidRDefault="007A3D59" w:rsidP="00DF6735">
      <w:pPr>
        <w:pStyle w:val="InstructionalTextTitle2"/>
        <w:rPr>
          <w:rFonts w:ascii="Arial" w:hAnsi="Arial" w:cs="Arial"/>
          <w:i w:val="0"/>
          <w:color w:val="auto"/>
          <w:sz w:val="28"/>
          <w:szCs w:val="28"/>
        </w:rPr>
      </w:pPr>
      <w:r>
        <w:rPr>
          <w:rFonts w:ascii="Arial" w:hAnsi="Arial" w:cs="Arial"/>
          <w:i w:val="0"/>
          <w:color w:val="auto"/>
          <w:sz w:val="28"/>
          <w:szCs w:val="28"/>
        </w:rPr>
        <w:t>June</w:t>
      </w:r>
      <w:r w:rsidRPr="009E3A47">
        <w:rPr>
          <w:rFonts w:ascii="Arial" w:hAnsi="Arial" w:cs="Arial"/>
          <w:i w:val="0"/>
          <w:color w:val="auto"/>
          <w:sz w:val="28"/>
          <w:szCs w:val="28"/>
        </w:rPr>
        <w:t xml:space="preserve"> </w:t>
      </w:r>
      <w:r w:rsidR="009E3A47" w:rsidRPr="009E3A47">
        <w:rPr>
          <w:rFonts w:ascii="Arial" w:hAnsi="Arial" w:cs="Arial"/>
          <w:i w:val="0"/>
          <w:color w:val="auto"/>
          <w:sz w:val="28"/>
          <w:szCs w:val="28"/>
        </w:rPr>
        <w:t>2017</w:t>
      </w:r>
    </w:p>
    <w:p w:rsidR="00F7216E" w:rsidRPr="009E3A47" w:rsidRDefault="00492806" w:rsidP="00F7216E">
      <w:pPr>
        <w:pStyle w:val="Title2"/>
        <w:rPr>
          <w:szCs w:val="28"/>
        </w:rPr>
      </w:pPr>
      <w:r>
        <w:t xml:space="preserve">Document </w:t>
      </w:r>
      <w:r w:rsidR="00F7216E">
        <w:t xml:space="preserve">Version </w:t>
      </w:r>
      <w:r w:rsidR="00E66F88">
        <w:rPr>
          <w:b w:val="0"/>
          <w:szCs w:val="28"/>
        </w:rPr>
        <w:t>3</w:t>
      </w:r>
      <w:r w:rsidR="009E3A47" w:rsidRPr="009E3A47">
        <w:rPr>
          <w:b w:val="0"/>
          <w:szCs w:val="28"/>
        </w:rPr>
        <w:t>.0</w:t>
      </w:r>
    </w:p>
    <w:p w:rsidR="004F3A80" w:rsidRDefault="00001A6F" w:rsidP="004F3A80">
      <w:pPr>
        <w:pStyle w:val="Title2"/>
      </w:pPr>
      <w:r w:rsidRPr="00001A6F">
        <w:t>Department of Veterans Affairs</w:t>
      </w:r>
    </w:p>
    <w:p w:rsidR="00F11153" w:rsidRDefault="009071E4" w:rsidP="00F11153">
      <w:pPr>
        <w:sectPr w:rsidR="00F11153" w:rsidSect="007957DC">
          <w:headerReference w:type="even" r:id="rId9"/>
          <w:headerReference w:type="default" r:id="rId10"/>
          <w:footerReference w:type="even" r:id="rId11"/>
          <w:footerReference w:type="default" r:id="rId12"/>
          <w:headerReference w:type="first" r:id="rId13"/>
          <w:footerReference w:type="first" r:id="rId14"/>
          <w:type w:val="oddPage"/>
          <w:pgSz w:w="12240" w:h="15840" w:code="1"/>
          <w:pgMar w:top="1440" w:right="1440" w:bottom="1440" w:left="1440" w:header="720" w:footer="432" w:gutter="0"/>
          <w:pgNumType w:fmt="lowerRoman" w:start="1"/>
          <w:cols w:space="720"/>
          <w:docGrid w:linePitch="360"/>
        </w:sectPr>
      </w:pPr>
      <w:r>
        <w:br w:type="page"/>
      </w:r>
    </w:p>
    <w:p w:rsidR="004F3A80" w:rsidRDefault="00EC0158" w:rsidP="004F3A80">
      <w:pPr>
        <w:pStyle w:val="Title2"/>
      </w:pPr>
      <w:r>
        <w:lastRenderedPageBreak/>
        <w:t xml:space="preserve">Document </w:t>
      </w:r>
      <w:r w:rsidR="004F3A80">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Table used for formatting, only."/>
        <w:tblDescription w:val="Revision History, including date of changes, version number, description of change, and author of change."/>
      </w:tblPr>
      <w:tblGrid>
        <w:gridCol w:w="1437"/>
        <w:gridCol w:w="1986"/>
        <w:gridCol w:w="3761"/>
        <w:gridCol w:w="2392"/>
      </w:tblGrid>
      <w:tr w:rsidR="00A3662D" w:rsidRPr="005068FD" w:rsidTr="00600481">
        <w:trPr>
          <w:tblHeader/>
        </w:trPr>
        <w:tc>
          <w:tcPr>
            <w:tcW w:w="750" w:type="pct"/>
            <w:shd w:val="clear" w:color="auto" w:fill="F2F2F2"/>
          </w:tcPr>
          <w:p w:rsidR="00A3662D" w:rsidRPr="005068FD" w:rsidRDefault="00A3662D" w:rsidP="00600481">
            <w:pPr>
              <w:pStyle w:val="TableHeading"/>
            </w:pPr>
            <w:bookmarkStart w:id="2" w:name="ColumnTitle_01"/>
            <w:bookmarkEnd w:id="2"/>
            <w:r w:rsidRPr="005068FD">
              <w:t>Date</w:t>
            </w:r>
          </w:p>
        </w:tc>
        <w:tc>
          <w:tcPr>
            <w:tcW w:w="1037" w:type="pct"/>
            <w:shd w:val="clear" w:color="auto" w:fill="F2F2F2"/>
          </w:tcPr>
          <w:p w:rsidR="00A3662D" w:rsidRPr="005068FD" w:rsidRDefault="00A3662D" w:rsidP="00600481">
            <w:pPr>
              <w:pStyle w:val="TableHeading"/>
            </w:pPr>
            <w:r>
              <w:t>Revision</w:t>
            </w:r>
          </w:p>
        </w:tc>
        <w:tc>
          <w:tcPr>
            <w:tcW w:w="1964" w:type="pct"/>
            <w:shd w:val="clear" w:color="auto" w:fill="F2F2F2"/>
          </w:tcPr>
          <w:p w:rsidR="00A3662D" w:rsidRPr="005068FD" w:rsidRDefault="00A3662D" w:rsidP="00600481">
            <w:pPr>
              <w:pStyle w:val="TableHeading"/>
            </w:pPr>
            <w:r w:rsidRPr="005068FD">
              <w:t>Description</w:t>
            </w:r>
          </w:p>
        </w:tc>
        <w:tc>
          <w:tcPr>
            <w:tcW w:w="1249" w:type="pct"/>
            <w:shd w:val="clear" w:color="auto" w:fill="F2F2F2"/>
          </w:tcPr>
          <w:p w:rsidR="00A3662D" w:rsidRPr="005068FD" w:rsidRDefault="00A3662D" w:rsidP="00600481">
            <w:pPr>
              <w:pStyle w:val="TableHeading"/>
            </w:pPr>
            <w:r w:rsidRPr="005068FD">
              <w:t>Author</w:t>
            </w:r>
          </w:p>
        </w:tc>
      </w:tr>
      <w:tr w:rsidR="00A3662D" w:rsidTr="00600481">
        <w:tc>
          <w:tcPr>
            <w:tcW w:w="750" w:type="pct"/>
          </w:tcPr>
          <w:p w:rsidR="00A3662D" w:rsidRPr="005068FD" w:rsidRDefault="00A3662D" w:rsidP="00600481">
            <w:pPr>
              <w:pStyle w:val="TableText"/>
            </w:pPr>
            <w:r>
              <w:t>02/10/2017</w:t>
            </w:r>
          </w:p>
        </w:tc>
        <w:tc>
          <w:tcPr>
            <w:tcW w:w="1037" w:type="pct"/>
          </w:tcPr>
          <w:p w:rsidR="00A3662D" w:rsidRDefault="00A3662D" w:rsidP="00600481">
            <w:pPr>
              <w:pStyle w:val="TableText"/>
            </w:pPr>
            <w:r>
              <w:t>1.0</w:t>
            </w:r>
          </w:p>
        </w:tc>
        <w:tc>
          <w:tcPr>
            <w:tcW w:w="1964" w:type="pct"/>
          </w:tcPr>
          <w:p w:rsidR="00A3662D" w:rsidRDefault="00A3662D" w:rsidP="00600481">
            <w:pPr>
              <w:pStyle w:val="TableText"/>
            </w:pPr>
            <w:r>
              <w:t xml:space="preserve">Release 1 </w:t>
            </w:r>
          </w:p>
        </w:tc>
        <w:tc>
          <w:tcPr>
            <w:tcW w:w="1249" w:type="pct"/>
          </w:tcPr>
          <w:p w:rsidR="00A3662D" w:rsidRDefault="00A3662D" w:rsidP="00600481">
            <w:pPr>
              <w:pStyle w:val="TableText"/>
            </w:pPr>
            <w:r>
              <w:t>Booz Allen Hamilton</w:t>
            </w:r>
          </w:p>
        </w:tc>
      </w:tr>
      <w:tr w:rsidR="00A3662D" w:rsidTr="00600481">
        <w:tc>
          <w:tcPr>
            <w:tcW w:w="750" w:type="pct"/>
          </w:tcPr>
          <w:p w:rsidR="00A3662D" w:rsidRDefault="00A3662D" w:rsidP="00600481">
            <w:pPr>
              <w:pStyle w:val="TableText"/>
            </w:pPr>
            <w:r>
              <w:t>05/12/2017</w:t>
            </w:r>
          </w:p>
        </w:tc>
        <w:tc>
          <w:tcPr>
            <w:tcW w:w="1037" w:type="pct"/>
          </w:tcPr>
          <w:p w:rsidR="00A3662D" w:rsidRDefault="00A3662D" w:rsidP="00600481">
            <w:pPr>
              <w:pStyle w:val="TableText"/>
            </w:pPr>
            <w:r>
              <w:t>2.0</w:t>
            </w:r>
          </w:p>
        </w:tc>
        <w:tc>
          <w:tcPr>
            <w:tcW w:w="1964" w:type="pct"/>
          </w:tcPr>
          <w:p w:rsidR="00A3662D" w:rsidRDefault="00A3662D" w:rsidP="00600481">
            <w:pPr>
              <w:pStyle w:val="TableText"/>
            </w:pPr>
            <w:r>
              <w:t>Release 2</w:t>
            </w:r>
          </w:p>
        </w:tc>
        <w:tc>
          <w:tcPr>
            <w:tcW w:w="1249" w:type="pct"/>
          </w:tcPr>
          <w:p w:rsidR="00A3662D" w:rsidRDefault="00A3662D" w:rsidP="00600481">
            <w:pPr>
              <w:pStyle w:val="TableText"/>
            </w:pPr>
            <w:r>
              <w:t>Booz Allen Hamilton</w:t>
            </w:r>
          </w:p>
        </w:tc>
      </w:tr>
      <w:tr w:rsidR="007A3D59" w:rsidTr="00600481">
        <w:tc>
          <w:tcPr>
            <w:tcW w:w="750" w:type="pct"/>
          </w:tcPr>
          <w:p w:rsidR="007A3D59" w:rsidRDefault="007A3D59" w:rsidP="00600481">
            <w:pPr>
              <w:pStyle w:val="TableText"/>
            </w:pPr>
            <w:r>
              <w:t>06/16/2017</w:t>
            </w:r>
          </w:p>
        </w:tc>
        <w:tc>
          <w:tcPr>
            <w:tcW w:w="1037" w:type="pct"/>
          </w:tcPr>
          <w:p w:rsidR="007A3D59" w:rsidRDefault="007A3D59" w:rsidP="00600481">
            <w:pPr>
              <w:pStyle w:val="TableText"/>
            </w:pPr>
            <w:r>
              <w:t>3.0</w:t>
            </w:r>
          </w:p>
        </w:tc>
        <w:tc>
          <w:tcPr>
            <w:tcW w:w="1964" w:type="pct"/>
          </w:tcPr>
          <w:p w:rsidR="007A3D59" w:rsidRDefault="007A3D59" w:rsidP="00600481">
            <w:pPr>
              <w:pStyle w:val="TableText"/>
            </w:pPr>
            <w:r>
              <w:t>Release 3</w:t>
            </w:r>
          </w:p>
        </w:tc>
        <w:tc>
          <w:tcPr>
            <w:tcW w:w="1249" w:type="pct"/>
          </w:tcPr>
          <w:p w:rsidR="007A3D59" w:rsidRDefault="007A3D59" w:rsidP="00600481">
            <w:pPr>
              <w:pStyle w:val="TableText"/>
            </w:pPr>
            <w:r>
              <w:t>Booz Allen Hamilton</w:t>
            </w:r>
          </w:p>
        </w:tc>
      </w:tr>
    </w:tbl>
    <w:p w:rsidR="00A3662D" w:rsidRDefault="00A3662D" w:rsidP="00A3662D"/>
    <w:p w:rsidR="00806450" w:rsidRPr="007957DC" w:rsidRDefault="00806450" w:rsidP="00A3662D">
      <w:r>
        <w:br w:type="page"/>
      </w:r>
    </w:p>
    <w:p w:rsidR="004F3A80" w:rsidRDefault="004F3A80" w:rsidP="00806450">
      <w:pPr>
        <w:pStyle w:val="Title2"/>
      </w:pPr>
      <w:r>
        <w:lastRenderedPageBreak/>
        <w:t>Table of Contents</w:t>
      </w:r>
    </w:p>
    <w:p w:rsidR="00D919C3" w:rsidRDefault="00AA0CDE">
      <w:pPr>
        <w:pStyle w:val="TOC1"/>
        <w:rPr>
          <w:rFonts w:asciiTheme="minorHAnsi" w:eastAsiaTheme="minorEastAsia" w:hAnsiTheme="minorHAnsi" w:cstheme="minorBidi"/>
          <w:b w:val="0"/>
          <w:noProof/>
          <w:sz w:val="22"/>
          <w:szCs w:val="22"/>
        </w:rPr>
      </w:pPr>
      <w:r>
        <w:fldChar w:fldCharType="begin"/>
      </w:r>
      <w:r>
        <w:instrText xml:space="preserve"> TOC \o "1-1" \h \z \t "Heading 2,2,Heading 3,3,Heading 4,4,Heading 5,5,Heading 6,6,Heading 7,7,Heading 8,8,Heading 9,9,Subtitle,2,Appendix 1,1,Appendix 2,2,Appendix 1.1,3" </w:instrText>
      </w:r>
      <w:r>
        <w:fldChar w:fldCharType="separate"/>
      </w:r>
      <w:hyperlink w:anchor="_Toc484364653" w:history="1">
        <w:r w:rsidR="00D919C3" w:rsidRPr="00D66D6D">
          <w:rPr>
            <w:rStyle w:val="Hyperlink"/>
            <w:noProof/>
          </w:rPr>
          <w:t>1.</w:t>
        </w:r>
        <w:r w:rsidR="00D919C3">
          <w:rPr>
            <w:rFonts w:asciiTheme="minorHAnsi" w:eastAsiaTheme="minorEastAsia" w:hAnsiTheme="minorHAnsi" w:cstheme="minorBidi"/>
            <w:b w:val="0"/>
            <w:noProof/>
            <w:sz w:val="22"/>
            <w:szCs w:val="22"/>
          </w:rPr>
          <w:tab/>
        </w:r>
        <w:r w:rsidR="00D919C3" w:rsidRPr="00D66D6D">
          <w:rPr>
            <w:rStyle w:val="Hyperlink"/>
            <w:noProof/>
          </w:rPr>
          <w:t>Overall Architecture</w:t>
        </w:r>
        <w:r w:rsidR="00D919C3">
          <w:rPr>
            <w:noProof/>
            <w:webHidden/>
          </w:rPr>
          <w:tab/>
        </w:r>
        <w:r w:rsidR="00D919C3">
          <w:rPr>
            <w:noProof/>
            <w:webHidden/>
          </w:rPr>
          <w:fldChar w:fldCharType="begin"/>
        </w:r>
        <w:r w:rsidR="00D919C3">
          <w:rPr>
            <w:noProof/>
            <w:webHidden/>
          </w:rPr>
          <w:instrText xml:space="preserve"> PAGEREF _Toc484364653 \h </w:instrText>
        </w:r>
        <w:r w:rsidR="00D919C3">
          <w:rPr>
            <w:noProof/>
            <w:webHidden/>
          </w:rPr>
        </w:r>
        <w:r w:rsidR="00D919C3">
          <w:rPr>
            <w:noProof/>
            <w:webHidden/>
          </w:rPr>
          <w:fldChar w:fldCharType="separate"/>
        </w:r>
        <w:r w:rsidR="00D919C3">
          <w:rPr>
            <w:noProof/>
            <w:webHidden/>
          </w:rPr>
          <w:t>1</w:t>
        </w:r>
        <w:r w:rsidR="00D919C3">
          <w:rPr>
            <w:noProof/>
            <w:webHidden/>
          </w:rPr>
          <w:fldChar w:fldCharType="end"/>
        </w:r>
      </w:hyperlink>
    </w:p>
    <w:p w:rsidR="00D919C3" w:rsidRDefault="00E967D0">
      <w:pPr>
        <w:pStyle w:val="TOC1"/>
        <w:rPr>
          <w:rFonts w:asciiTheme="minorHAnsi" w:eastAsiaTheme="minorEastAsia" w:hAnsiTheme="minorHAnsi" w:cstheme="minorBidi"/>
          <w:b w:val="0"/>
          <w:noProof/>
          <w:sz w:val="22"/>
          <w:szCs w:val="22"/>
        </w:rPr>
      </w:pPr>
      <w:hyperlink w:anchor="_Toc484364654" w:history="1">
        <w:r w:rsidR="00D919C3" w:rsidRPr="00D66D6D">
          <w:rPr>
            <w:rStyle w:val="Hyperlink"/>
            <w:noProof/>
          </w:rPr>
          <w:t>2.</w:t>
        </w:r>
        <w:r w:rsidR="00D919C3">
          <w:rPr>
            <w:rFonts w:asciiTheme="minorHAnsi" w:eastAsiaTheme="minorEastAsia" w:hAnsiTheme="minorHAnsi" w:cstheme="minorBidi"/>
            <w:b w:val="0"/>
            <w:noProof/>
            <w:sz w:val="22"/>
            <w:szCs w:val="22"/>
          </w:rPr>
          <w:tab/>
        </w:r>
        <w:r w:rsidR="00D919C3" w:rsidRPr="00D66D6D">
          <w:rPr>
            <w:rStyle w:val="Hyperlink"/>
            <w:noProof/>
          </w:rPr>
          <w:t>Webserver</w:t>
        </w:r>
        <w:r w:rsidR="00D919C3">
          <w:rPr>
            <w:noProof/>
            <w:webHidden/>
          </w:rPr>
          <w:tab/>
        </w:r>
        <w:r w:rsidR="00D919C3">
          <w:rPr>
            <w:noProof/>
            <w:webHidden/>
          </w:rPr>
          <w:fldChar w:fldCharType="begin"/>
        </w:r>
        <w:r w:rsidR="00D919C3">
          <w:rPr>
            <w:noProof/>
            <w:webHidden/>
          </w:rPr>
          <w:instrText xml:space="preserve"> PAGEREF _Toc484364654 \h </w:instrText>
        </w:r>
        <w:r w:rsidR="00D919C3">
          <w:rPr>
            <w:noProof/>
            <w:webHidden/>
          </w:rPr>
        </w:r>
        <w:r w:rsidR="00D919C3">
          <w:rPr>
            <w:noProof/>
            <w:webHidden/>
          </w:rPr>
          <w:fldChar w:fldCharType="separate"/>
        </w:r>
        <w:r w:rsidR="00D919C3">
          <w:rPr>
            <w:noProof/>
            <w:webHidden/>
          </w:rPr>
          <w:t>1</w:t>
        </w:r>
        <w:r w:rsidR="00D919C3">
          <w:rPr>
            <w:noProof/>
            <w:webHidden/>
          </w:rPr>
          <w:fldChar w:fldCharType="end"/>
        </w:r>
      </w:hyperlink>
    </w:p>
    <w:p w:rsidR="00D919C3" w:rsidRDefault="00E967D0">
      <w:pPr>
        <w:pStyle w:val="TOC1"/>
        <w:rPr>
          <w:rFonts w:asciiTheme="minorHAnsi" w:eastAsiaTheme="minorEastAsia" w:hAnsiTheme="minorHAnsi" w:cstheme="minorBidi"/>
          <w:b w:val="0"/>
          <w:noProof/>
          <w:sz w:val="22"/>
          <w:szCs w:val="22"/>
        </w:rPr>
      </w:pPr>
      <w:hyperlink w:anchor="_Toc484364655" w:history="1">
        <w:r w:rsidR="00D919C3" w:rsidRPr="00D66D6D">
          <w:rPr>
            <w:rStyle w:val="Hyperlink"/>
            <w:noProof/>
          </w:rPr>
          <w:t>3.</w:t>
        </w:r>
        <w:r w:rsidR="00D919C3">
          <w:rPr>
            <w:rFonts w:asciiTheme="minorHAnsi" w:eastAsiaTheme="minorEastAsia" w:hAnsiTheme="minorHAnsi" w:cstheme="minorBidi"/>
            <w:b w:val="0"/>
            <w:noProof/>
            <w:sz w:val="22"/>
            <w:szCs w:val="22"/>
          </w:rPr>
          <w:tab/>
        </w:r>
        <w:r w:rsidR="00D919C3" w:rsidRPr="00D66D6D">
          <w:rPr>
            <w:rStyle w:val="Hyperlink"/>
            <w:noProof/>
          </w:rPr>
          <w:t>Application Server</w:t>
        </w:r>
        <w:r w:rsidR="00D919C3">
          <w:rPr>
            <w:noProof/>
            <w:webHidden/>
          </w:rPr>
          <w:tab/>
        </w:r>
        <w:r w:rsidR="00D919C3">
          <w:rPr>
            <w:noProof/>
            <w:webHidden/>
          </w:rPr>
          <w:fldChar w:fldCharType="begin"/>
        </w:r>
        <w:r w:rsidR="00D919C3">
          <w:rPr>
            <w:noProof/>
            <w:webHidden/>
          </w:rPr>
          <w:instrText xml:space="preserve"> PAGEREF _Toc484364655 \h </w:instrText>
        </w:r>
        <w:r w:rsidR="00D919C3">
          <w:rPr>
            <w:noProof/>
            <w:webHidden/>
          </w:rPr>
        </w:r>
        <w:r w:rsidR="00D919C3">
          <w:rPr>
            <w:noProof/>
            <w:webHidden/>
          </w:rPr>
          <w:fldChar w:fldCharType="separate"/>
        </w:r>
        <w:r w:rsidR="00D919C3">
          <w:rPr>
            <w:noProof/>
            <w:webHidden/>
          </w:rPr>
          <w:t>1</w:t>
        </w:r>
        <w:r w:rsidR="00D919C3">
          <w:rPr>
            <w:noProof/>
            <w:webHidden/>
          </w:rPr>
          <w:fldChar w:fldCharType="end"/>
        </w:r>
      </w:hyperlink>
    </w:p>
    <w:p w:rsidR="00D919C3" w:rsidRDefault="00E967D0">
      <w:pPr>
        <w:pStyle w:val="TOC2"/>
        <w:rPr>
          <w:rFonts w:asciiTheme="minorHAnsi" w:eastAsiaTheme="minorEastAsia" w:hAnsiTheme="minorHAnsi" w:cstheme="minorBidi"/>
          <w:b w:val="0"/>
          <w:noProof/>
          <w:sz w:val="22"/>
          <w:szCs w:val="22"/>
        </w:rPr>
      </w:pPr>
      <w:hyperlink w:anchor="_Toc484364656" w:history="1">
        <w:r w:rsidR="00D919C3" w:rsidRPr="00D66D6D">
          <w:rPr>
            <w:rStyle w:val="Hyperlink"/>
            <w:noProof/>
          </w:rPr>
          <w:t>3.1.</w:t>
        </w:r>
        <w:r w:rsidR="00D919C3">
          <w:rPr>
            <w:rFonts w:asciiTheme="minorHAnsi" w:eastAsiaTheme="minorEastAsia" w:hAnsiTheme="minorHAnsi" w:cstheme="minorBidi"/>
            <w:b w:val="0"/>
            <w:noProof/>
            <w:sz w:val="22"/>
            <w:szCs w:val="22"/>
          </w:rPr>
          <w:tab/>
        </w:r>
        <w:r w:rsidR="00D919C3" w:rsidRPr="00D66D6D">
          <w:rPr>
            <w:rStyle w:val="Hyperlink"/>
            <w:noProof/>
          </w:rPr>
          <w:t>Java Code</w:t>
        </w:r>
        <w:r w:rsidR="00D919C3">
          <w:rPr>
            <w:noProof/>
            <w:webHidden/>
          </w:rPr>
          <w:tab/>
        </w:r>
        <w:r w:rsidR="00D919C3">
          <w:rPr>
            <w:noProof/>
            <w:webHidden/>
          </w:rPr>
          <w:fldChar w:fldCharType="begin"/>
        </w:r>
        <w:r w:rsidR="00D919C3">
          <w:rPr>
            <w:noProof/>
            <w:webHidden/>
          </w:rPr>
          <w:instrText xml:space="preserve"> PAGEREF _Toc484364656 \h </w:instrText>
        </w:r>
        <w:r w:rsidR="00D919C3">
          <w:rPr>
            <w:noProof/>
            <w:webHidden/>
          </w:rPr>
        </w:r>
        <w:r w:rsidR="00D919C3">
          <w:rPr>
            <w:noProof/>
            <w:webHidden/>
          </w:rPr>
          <w:fldChar w:fldCharType="separate"/>
        </w:r>
        <w:r w:rsidR="00D919C3">
          <w:rPr>
            <w:noProof/>
            <w:webHidden/>
          </w:rPr>
          <w:t>1</w:t>
        </w:r>
        <w:r w:rsidR="00D919C3">
          <w:rPr>
            <w:noProof/>
            <w:webHidden/>
          </w:rPr>
          <w:fldChar w:fldCharType="end"/>
        </w:r>
      </w:hyperlink>
    </w:p>
    <w:p w:rsidR="00D919C3" w:rsidRDefault="00E967D0">
      <w:pPr>
        <w:pStyle w:val="TOC2"/>
        <w:rPr>
          <w:rFonts w:asciiTheme="minorHAnsi" w:eastAsiaTheme="minorEastAsia" w:hAnsiTheme="minorHAnsi" w:cstheme="minorBidi"/>
          <w:b w:val="0"/>
          <w:noProof/>
          <w:sz w:val="22"/>
          <w:szCs w:val="22"/>
        </w:rPr>
      </w:pPr>
      <w:hyperlink w:anchor="_Toc484364657" w:history="1">
        <w:r w:rsidR="00D919C3" w:rsidRPr="00D66D6D">
          <w:rPr>
            <w:rStyle w:val="Hyperlink"/>
            <w:noProof/>
          </w:rPr>
          <w:t>3.2.</w:t>
        </w:r>
        <w:r w:rsidR="00D919C3">
          <w:rPr>
            <w:rFonts w:asciiTheme="minorHAnsi" w:eastAsiaTheme="minorEastAsia" w:hAnsiTheme="minorHAnsi" w:cstheme="minorBidi"/>
            <w:b w:val="0"/>
            <w:noProof/>
            <w:sz w:val="22"/>
            <w:szCs w:val="22"/>
          </w:rPr>
          <w:tab/>
        </w:r>
        <w:r w:rsidR="00D919C3" w:rsidRPr="00D66D6D">
          <w:rPr>
            <w:rStyle w:val="Hyperlink"/>
            <w:noProof/>
          </w:rPr>
          <w:t>Activiti Workflow Engine</w:t>
        </w:r>
        <w:r w:rsidR="00D919C3">
          <w:rPr>
            <w:noProof/>
            <w:webHidden/>
          </w:rPr>
          <w:tab/>
        </w:r>
        <w:r w:rsidR="00D919C3">
          <w:rPr>
            <w:noProof/>
            <w:webHidden/>
          </w:rPr>
          <w:fldChar w:fldCharType="begin"/>
        </w:r>
        <w:r w:rsidR="00D919C3">
          <w:rPr>
            <w:noProof/>
            <w:webHidden/>
          </w:rPr>
          <w:instrText xml:space="preserve"> PAGEREF _Toc484364657 \h </w:instrText>
        </w:r>
        <w:r w:rsidR="00D919C3">
          <w:rPr>
            <w:noProof/>
            <w:webHidden/>
          </w:rPr>
        </w:r>
        <w:r w:rsidR="00D919C3">
          <w:rPr>
            <w:noProof/>
            <w:webHidden/>
          </w:rPr>
          <w:fldChar w:fldCharType="separate"/>
        </w:r>
        <w:r w:rsidR="00D919C3">
          <w:rPr>
            <w:noProof/>
            <w:webHidden/>
          </w:rPr>
          <w:t>2</w:t>
        </w:r>
        <w:r w:rsidR="00D919C3">
          <w:rPr>
            <w:noProof/>
            <w:webHidden/>
          </w:rPr>
          <w:fldChar w:fldCharType="end"/>
        </w:r>
      </w:hyperlink>
    </w:p>
    <w:p w:rsidR="00D919C3" w:rsidRDefault="00E967D0">
      <w:pPr>
        <w:pStyle w:val="TOC1"/>
        <w:rPr>
          <w:rFonts w:asciiTheme="minorHAnsi" w:eastAsiaTheme="minorEastAsia" w:hAnsiTheme="minorHAnsi" w:cstheme="minorBidi"/>
          <w:b w:val="0"/>
          <w:noProof/>
          <w:sz w:val="22"/>
          <w:szCs w:val="22"/>
        </w:rPr>
      </w:pPr>
      <w:hyperlink w:anchor="_Toc484364658" w:history="1">
        <w:r w:rsidR="00D919C3" w:rsidRPr="00D66D6D">
          <w:rPr>
            <w:rStyle w:val="Hyperlink"/>
            <w:noProof/>
          </w:rPr>
          <w:t>4.</w:t>
        </w:r>
        <w:r w:rsidR="00D919C3">
          <w:rPr>
            <w:rFonts w:asciiTheme="minorHAnsi" w:eastAsiaTheme="minorEastAsia" w:hAnsiTheme="minorHAnsi" w:cstheme="minorBidi"/>
            <w:b w:val="0"/>
            <w:noProof/>
            <w:sz w:val="22"/>
            <w:szCs w:val="22"/>
          </w:rPr>
          <w:tab/>
        </w:r>
        <w:r w:rsidR="00D919C3" w:rsidRPr="00D66D6D">
          <w:rPr>
            <w:rStyle w:val="Hyperlink"/>
            <w:noProof/>
          </w:rPr>
          <w:t>Database Server</w:t>
        </w:r>
        <w:r w:rsidR="00D919C3">
          <w:rPr>
            <w:noProof/>
            <w:webHidden/>
          </w:rPr>
          <w:tab/>
        </w:r>
        <w:r w:rsidR="00D919C3">
          <w:rPr>
            <w:noProof/>
            <w:webHidden/>
          </w:rPr>
          <w:fldChar w:fldCharType="begin"/>
        </w:r>
        <w:r w:rsidR="00D919C3">
          <w:rPr>
            <w:noProof/>
            <w:webHidden/>
          </w:rPr>
          <w:instrText xml:space="preserve"> PAGEREF _Toc484364658 \h </w:instrText>
        </w:r>
        <w:r w:rsidR="00D919C3">
          <w:rPr>
            <w:noProof/>
            <w:webHidden/>
          </w:rPr>
        </w:r>
        <w:r w:rsidR="00D919C3">
          <w:rPr>
            <w:noProof/>
            <w:webHidden/>
          </w:rPr>
          <w:fldChar w:fldCharType="separate"/>
        </w:r>
        <w:r w:rsidR="00D919C3">
          <w:rPr>
            <w:noProof/>
            <w:webHidden/>
          </w:rPr>
          <w:t>2</w:t>
        </w:r>
        <w:r w:rsidR="00D919C3">
          <w:rPr>
            <w:noProof/>
            <w:webHidden/>
          </w:rPr>
          <w:fldChar w:fldCharType="end"/>
        </w:r>
      </w:hyperlink>
    </w:p>
    <w:p w:rsidR="00D919C3" w:rsidRDefault="00E967D0">
      <w:pPr>
        <w:pStyle w:val="TOC1"/>
        <w:rPr>
          <w:rFonts w:asciiTheme="minorHAnsi" w:eastAsiaTheme="minorEastAsia" w:hAnsiTheme="minorHAnsi" w:cstheme="minorBidi"/>
          <w:b w:val="0"/>
          <w:noProof/>
          <w:sz w:val="22"/>
          <w:szCs w:val="22"/>
        </w:rPr>
      </w:pPr>
      <w:hyperlink w:anchor="_Toc484364659" w:history="1">
        <w:r w:rsidR="00D919C3" w:rsidRPr="00D66D6D">
          <w:rPr>
            <w:rStyle w:val="Hyperlink"/>
            <w:noProof/>
          </w:rPr>
          <w:t>5.</w:t>
        </w:r>
        <w:r w:rsidR="00D919C3">
          <w:rPr>
            <w:rFonts w:asciiTheme="minorHAnsi" w:eastAsiaTheme="minorEastAsia" w:hAnsiTheme="minorHAnsi" w:cstheme="minorBidi"/>
            <w:b w:val="0"/>
            <w:noProof/>
            <w:sz w:val="22"/>
            <w:szCs w:val="22"/>
          </w:rPr>
          <w:tab/>
        </w:r>
        <w:r w:rsidR="00D919C3" w:rsidRPr="00D66D6D">
          <w:rPr>
            <w:rStyle w:val="Hyperlink"/>
            <w:noProof/>
          </w:rPr>
          <w:t>Authentication and Authorization</w:t>
        </w:r>
        <w:r w:rsidR="00D919C3">
          <w:rPr>
            <w:noProof/>
            <w:webHidden/>
          </w:rPr>
          <w:tab/>
        </w:r>
        <w:r w:rsidR="00D919C3">
          <w:rPr>
            <w:noProof/>
            <w:webHidden/>
          </w:rPr>
          <w:fldChar w:fldCharType="begin"/>
        </w:r>
        <w:r w:rsidR="00D919C3">
          <w:rPr>
            <w:noProof/>
            <w:webHidden/>
          </w:rPr>
          <w:instrText xml:space="preserve"> PAGEREF _Toc484364659 \h </w:instrText>
        </w:r>
        <w:r w:rsidR="00D919C3">
          <w:rPr>
            <w:noProof/>
            <w:webHidden/>
          </w:rPr>
        </w:r>
        <w:r w:rsidR="00D919C3">
          <w:rPr>
            <w:noProof/>
            <w:webHidden/>
          </w:rPr>
          <w:fldChar w:fldCharType="separate"/>
        </w:r>
        <w:r w:rsidR="00D919C3">
          <w:rPr>
            <w:noProof/>
            <w:webHidden/>
          </w:rPr>
          <w:t>2</w:t>
        </w:r>
        <w:r w:rsidR="00D919C3">
          <w:rPr>
            <w:noProof/>
            <w:webHidden/>
          </w:rPr>
          <w:fldChar w:fldCharType="end"/>
        </w:r>
      </w:hyperlink>
    </w:p>
    <w:p w:rsidR="00D919C3" w:rsidRDefault="00E967D0">
      <w:pPr>
        <w:pStyle w:val="TOC2"/>
        <w:rPr>
          <w:rFonts w:asciiTheme="minorHAnsi" w:eastAsiaTheme="minorEastAsia" w:hAnsiTheme="minorHAnsi" w:cstheme="minorBidi"/>
          <w:b w:val="0"/>
          <w:noProof/>
          <w:sz w:val="22"/>
          <w:szCs w:val="22"/>
        </w:rPr>
      </w:pPr>
      <w:hyperlink w:anchor="_Toc484364660" w:history="1">
        <w:r w:rsidR="00D919C3" w:rsidRPr="00D66D6D">
          <w:rPr>
            <w:rStyle w:val="Hyperlink"/>
            <w:noProof/>
          </w:rPr>
          <w:t>5.1.</w:t>
        </w:r>
        <w:r w:rsidR="00D919C3">
          <w:rPr>
            <w:rFonts w:asciiTheme="minorHAnsi" w:eastAsiaTheme="minorEastAsia" w:hAnsiTheme="minorHAnsi" w:cstheme="minorBidi"/>
            <w:b w:val="0"/>
            <w:noProof/>
            <w:sz w:val="22"/>
            <w:szCs w:val="22"/>
          </w:rPr>
          <w:tab/>
        </w:r>
        <w:r w:rsidR="00D919C3" w:rsidRPr="00D66D6D">
          <w:rPr>
            <w:rStyle w:val="Hyperlink"/>
            <w:noProof/>
          </w:rPr>
          <w:t>Identity Management</w:t>
        </w:r>
        <w:r w:rsidR="00D919C3">
          <w:rPr>
            <w:noProof/>
            <w:webHidden/>
          </w:rPr>
          <w:tab/>
        </w:r>
        <w:r w:rsidR="00D919C3">
          <w:rPr>
            <w:noProof/>
            <w:webHidden/>
          </w:rPr>
          <w:fldChar w:fldCharType="begin"/>
        </w:r>
        <w:r w:rsidR="00D919C3">
          <w:rPr>
            <w:noProof/>
            <w:webHidden/>
          </w:rPr>
          <w:instrText xml:space="preserve"> PAGEREF _Toc484364660 \h </w:instrText>
        </w:r>
        <w:r w:rsidR="00D919C3">
          <w:rPr>
            <w:noProof/>
            <w:webHidden/>
          </w:rPr>
        </w:r>
        <w:r w:rsidR="00D919C3">
          <w:rPr>
            <w:noProof/>
            <w:webHidden/>
          </w:rPr>
          <w:fldChar w:fldCharType="separate"/>
        </w:r>
        <w:r w:rsidR="00D919C3">
          <w:rPr>
            <w:noProof/>
            <w:webHidden/>
          </w:rPr>
          <w:t>3</w:t>
        </w:r>
        <w:r w:rsidR="00D919C3">
          <w:rPr>
            <w:noProof/>
            <w:webHidden/>
          </w:rPr>
          <w:fldChar w:fldCharType="end"/>
        </w:r>
      </w:hyperlink>
    </w:p>
    <w:p w:rsidR="00D919C3" w:rsidRDefault="00E967D0">
      <w:pPr>
        <w:pStyle w:val="TOC2"/>
        <w:rPr>
          <w:rFonts w:asciiTheme="minorHAnsi" w:eastAsiaTheme="minorEastAsia" w:hAnsiTheme="minorHAnsi" w:cstheme="minorBidi"/>
          <w:b w:val="0"/>
          <w:noProof/>
          <w:sz w:val="22"/>
          <w:szCs w:val="22"/>
        </w:rPr>
      </w:pPr>
      <w:hyperlink w:anchor="_Toc484364661" w:history="1">
        <w:r w:rsidR="00D919C3" w:rsidRPr="00D66D6D">
          <w:rPr>
            <w:rStyle w:val="Hyperlink"/>
            <w:noProof/>
          </w:rPr>
          <w:t>5.2.</w:t>
        </w:r>
        <w:r w:rsidR="00D919C3">
          <w:rPr>
            <w:rFonts w:asciiTheme="minorHAnsi" w:eastAsiaTheme="minorEastAsia" w:hAnsiTheme="minorHAnsi" w:cstheme="minorBidi"/>
            <w:b w:val="0"/>
            <w:noProof/>
            <w:sz w:val="22"/>
            <w:szCs w:val="22"/>
          </w:rPr>
          <w:tab/>
        </w:r>
        <w:r w:rsidR="00D919C3" w:rsidRPr="00D66D6D">
          <w:rPr>
            <w:rStyle w:val="Hyperlink"/>
            <w:noProof/>
          </w:rPr>
          <w:t>Access Control</w:t>
        </w:r>
        <w:r w:rsidR="00D919C3">
          <w:rPr>
            <w:noProof/>
            <w:webHidden/>
          </w:rPr>
          <w:tab/>
        </w:r>
        <w:r w:rsidR="00D919C3">
          <w:rPr>
            <w:noProof/>
            <w:webHidden/>
          </w:rPr>
          <w:fldChar w:fldCharType="begin"/>
        </w:r>
        <w:r w:rsidR="00D919C3">
          <w:rPr>
            <w:noProof/>
            <w:webHidden/>
          </w:rPr>
          <w:instrText xml:space="preserve"> PAGEREF _Toc484364661 \h </w:instrText>
        </w:r>
        <w:r w:rsidR="00D919C3">
          <w:rPr>
            <w:noProof/>
            <w:webHidden/>
          </w:rPr>
        </w:r>
        <w:r w:rsidR="00D919C3">
          <w:rPr>
            <w:noProof/>
            <w:webHidden/>
          </w:rPr>
          <w:fldChar w:fldCharType="separate"/>
        </w:r>
        <w:r w:rsidR="00D919C3">
          <w:rPr>
            <w:noProof/>
            <w:webHidden/>
          </w:rPr>
          <w:t>3</w:t>
        </w:r>
        <w:r w:rsidR="00D919C3">
          <w:rPr>
            <w:noProof/>
            <w:webHidden/>
          </w:rPr>
          <w:fldChar w:fldCharType="end"/>
        </w:r>
      </w:hyperlink>
    </w:p>
    <w:p w:rsidR="00D919C3" w:rsidRDefault="00E967D0">
      <w:pPr>
        <w:pStyle w:val="TOC1"/>
        <w:rPr>
          <w:rFonts w:asciiTheme="minorHAnsi" w:eastAsiaTheme="minorEastAsia" w:hAnsiTheme="minorHAnsi" w:cstheme="minorBidi"/>
          <w:b w:val="0"/>
          <w:noProof/>
          <w:sz w:val="22"/>
          <w:szCs w:val="22"/>
        </w:rPr>
      </w:pPr>
      <w:hyperlink w:anchor="_Toc484364662" w:history="1">
        <w:r w:rsidR="00D919C3" w:rsidRPr="00D66D6D">
          <w:rPr>
            <w:rStyle w:val="Hyperlink"/>
            <w:noProof/>
          </w:rPr>
          <w:t>6.</w:t>
        </w:r>
        <w:r w:rsidR="00D919C3">
          <w:rPr>
            <w:rFonts w:asciiTheme="minorHAnsi" w:eastAsiaTheme="minorEastAsia" w:hAnsiTheme="minorHAnsi" w:cstheme="minorBidi"/>
            <w:b w:val="0"/>
            <w:noProof/>
            <w:sz w:val="22"/>
            <w:szCs w:val="22"/>
          </w:rPr>
          <w:tab/>
        </w:r>
        <w:r w:rsidR="00D919C3" w:rsidRPr="00D66D6D">
          <w:rPr>
            <w:rStyle w:val="Hyperlink"/>
            <w:noProof/>
          </w:rPr>
          <w:t>API Documentation – 3.0</w:t>
        </w:r>
        <w:r w:rsidR="00D919C3">
          <w:rPr>
            <w:noProof/>
            <w:webHidden/>
          </w:rPr>
          <w:tab/>
        </w:r>
        <w:r w:rsidR="00D919C3">
          <w:rPr>
            <w:noProof/>
            <w:webHidden/>
          </w:rPr>
          <w:fldChar w:fldCharType="begin"/>
        </w:r>
        <w:r w:rsidR="00D919C3">
          <w:rPr>
            <w:noProof/>
            <w:webHidden/>
          </w:rPr>
          <w:instrText xml:space="preserve"> PAGEREF _Toc484364662 \h </w:instrText>
        </w:r>
        <w:r w:rsidR="00D919C3">
          <w:rPr>
            <w:noProof/>
            <w:webHidden/>
          </w:rPr>
        </w:r>
        <w:r w:rsidR="00D919C3">
          <w:rPr>
            <w:noProof/>
            <w:webHidden/>
          </w:rPr>
          <w:fldChar w:fldCharType="separate"/>
        </w:r>
        <w:r w:rsidR="00D919C3">
          <w:rPr>
            <w:noProof/>
            <w:webHidden/>
          </w:rPr>
          <w:t>4</w:t>
        </w:r>
        <w:r w:rsidR="00D919C3">
          <w:rPr>
            <w:noProof/>
            <w:webHidden/>
          </w:rPr>
          <w:fldChar w:fldCharType="end"/>
        </w:r>
      </w:hyperlink>
    </w:p>
    <w:p w:rsidR="004F3A80" w:rsidRDefault="00AA0CDE" w:rsidP="002D694B">
      <w:pPr>
        <w:pStyle w:val="TOC1"/>
        <w:sectPr w:rsidR="004F3A80" w:rsidSect="00862E4E">
          <w:footerReference w:type="default" r:id="rId15"/>
          <w:pgSz w:w="12240" w:h="15840" w:code="1"/>
          <w:pgMar w:top="1440" w:right="1440" w:bottom="1440" w:left="1440" w:header="720" w:footer="432" w:gutter="0"/>
          <w:pgNumType w:start="1"/>
          <w:cols w:space="720"/>
          <w:docGrid w:linePitch="360"/>
        </w:sectPr>
      </w:pPr>
      <w:r>
        <w:fldChar w:fldCharType="end"/>
      </w:r>
      <w:r w:rsidR="0032443C">
        <w:t xml:space="preserve"> </w:t>
      </w:r>
    </w:p>
    <w:p w:rsidR="004F3A80" w:rsidRDefault="003C00EB" w:rsidP="00EF72BA">
      <w:pPr>
        <w:pStyle w:val="Heading1"/>
        <w:numPr>
          <w:ilvl w:val="0"/>
          <w:numId w:val="22"/>
        </w:numPr>
        <w:ind w:left="450" w:hanging="450"/>
      </w:pPr>
      <w:bookmarkStart w:id="3" w:name="_Toc482005948"/>
      <w:bookmarkStart w:id="4" w:name="_Toc484364653"/>
      <w:bookmarkEnd w:id="0"/>
      <w:r>
        <w:lastRenderedPageBreak/>
        <w:t>Overall Architecture</w:t>
      </w:r>
      <w:bookmarkEnd w:id="3"/>
      <w:bookmarkEnd w:id="4"/>
    </w:p>
    <w:p w:rsidR="00F11153" w:rsidRPr="00D919C3" w:rsidRDefault="00F11153" w:rsidP="00F11153">
      <w:pPr>
        <w:rPr>
          <w:sz w:val="24"/>
        </w:rPr>
      </w:pPr>
      <w:r w:rsidRPr="00D919C3">
        <w:rPr>
          <w:sz w:val="24"/>
        </w:rPr>
        <w:t>Figure 1 represents the Genisis2 server architecture. It consists of the following components:</w:t>
      </w:r>
    </w:p>
    <w:p w:rsidR="00F11153" w:rsidRPr="00D919C3" w:rsidRDefault="00F11153" w:rsidP="00F11153">
      <w:pPr>
        <w:pStyle w:val="BodyText"/>
        <w:numPr>
          <w:ilvl w:val="0"/>
          <w:numId w:val="23"/>
        </w:numPr>
        <w:rPr>
          <w:szCs w:val="24"/>
        </w:rPr>
      </w:pPr>
      <w:r w:rsidRPr="00D919C3">
        <w:rPr>
          <w:szCs w:val="24"/>
        </w:rPr>
        <w:t>Apache Webserver running on RHEL</w:t>
      </w:r>
    </w:p>
    <w:p w:rsidR="00F11153" w:rsidRPr="00D919C3" w:rsidRDefault="00F11153" w:rsidP="00F11153">
      <w:pPr>
        <w:pStyle w:val="BodyText"/>
        <w:numPr>
          <w:ilvl w:val="0"/>
          <w:numId w:val="23"/>
        </w:numPr>
        <w:rPr>
          <w:szCs w:val="24"/>
        </w:rPr>
      </w:pPr>
      <w:r w:rsidRPr="00D919C3">
        <w:rPr>
          <w:szCs w:val="24"/>
        </w:rPr>
        <w:t>Apache Webserver and Wildfly Application Server running on RHEL</w:t>
      </w:r>
    </w:p>
    <w:p w:rsidR="00F11153" w:rsidRPr="00D919C3" w:rsidRDefault="00F11153" w:rsidP="00F11153">
      <w:pPr>
        <w:pStyle w:val="BodyText"/>
        <w:numPr>
          <w:ilvl w:val="0"/>
          <w:numId w:val="23"/>
        </w:numPr>
        <w:rPr>
          <w:szCs w:val="24"/>
        </w:rPr>
      </w:pPr>
      <w:r w:rsidRPr="00D919C3">
        <w:rPr>
          <w:szCs w:val="24"/>
        </w:rPr>
        <w:t>Microsoft SQL Server Database running on Microsoft Windows 2008 R2</w:t>
      </w:r>
      <w:r w:rsidR="00A3662D" w:rsidRPr="00D919C3">
        <w:rPr>
          <w:szCs w:val="24"/>
        </w:rPr>
        <w:t>.</w:t>
      </w:r>
    </w:p>
    <w:p w:rsidR="00E84DC9" w:rsidRPr="00A3662D" w:rsidRDefault="00E84DC9" w:rsidP="005D3963">
      <w:pPr>
        <w:pStyle w:val="BodyText"/>
        <w:rPr>
          <w:sz w:val="22"/>
          <w:szCs w:val="22"/>
        </w:rPr>
      </w:pPr>
    </w:p>
    <w:p w:rsidR="005D3963" w:rsidRDefault="00420252" w:rsidP="005D3963">
      <w:pPr>
        <w:pStyle w:val="BodyText"/>
      </w:pPr>
      <w:r w:rsidRPr="00420252">
        <w:rPr>
          <w:noProof/>
        </w:rPr>
        <w:drawing>
          <wp:inline distT="0" distB="0" distL="0" distR="0" wp14:anchorId="5D9B5CE9" wp14:editId="1A6879C4">
            <wp:extent cx="5943600" cy="29508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2950845"/>
                    </a:xfrm>
                    <a:prstGeom prst="rect">
                      <a:avLst/>
                    </a:prstGeom>
                  </pic:spPr>
                </pic:pic>
              </a:graphicData>
            </a:graphic>
          </wp:inline>
        </w:drawing>
      </w:r>
    </w:p>
    <w:p w:rsidR="005D3963" w:rsidRDefault="000F5DF2" w:rsidP="00DB480E">
      <w:pPr>
        <w:pStyle w:val="Caption"/>
        <w:jc w:val="center"/>
      </w:pPr>
      <w:r>
        <w:t>Figure 1</w:t>
      </w:r>
      <w:r w:rsidR="00EF72BA">
        <w:t>:</w:t>
      </w:r>
      <w:r w:rsidR="00DB480E">
        <w:t xml:space="preserve"> </w:t>
      </w:r>
      <w:r>
        <w:t>Genisis</w:t>
      </w:r>
      <w:r w:rsidR="00960BEC">
        <w:t>2</w:t>
      </w:r>
      <w:r>
        <w:t xml:space="preserve"> Server Architecture</w:t>
      </w:r>
    </w:p>
    <w:p w:rsidR="005307DC" w:rsidRPr="005D3963" w:rsidRDefault="005307DC" w:rsidP="005D3963">
      <w:pPr>
        <w:pStyle w:val="BodyText"/>
      </w:pPr>
    </w:p>
    <w:p w:rsidR="003C00EB" w:rsidRDefault="003C00EB" w:rsidP="008A32D2">
      <w:pPr>
        <w:pStyle w:val="Heading1"/>
        <w:numPr>
          <w:ilvl w:val="0"/>
          <w:numId w:val="22"/>
        </w:numPr>
        <w:ind w:left="540" w:hanging="540"/>
      </w:pPr>
      <w:bookmarkStart w:id="5" w:name="_Toc482005949"/>
      <w:bookmarkStart w:id="6" w:name="_Toc484364654"/>
      <w:r>
        <w:t>Webserver</w:t>
      </w:r>
      <w:bookmarkEnd w:id="5"/>
      <w:bookmarkEnd w:id="6"/>
    </w:p>
    <w:p w:rsidR="005307DC" w:rsidRDefault="005307DC" w:rsidP="005307DC">
      <w:pPr>
        <w:pStyle w:val="BodyText"/>
      </w:pPr>
      <w:r>
        <w:t xml:space="preserve">The Webserver consists of </w:t>
      </w:r>
      <w:r w:rsidR="00563E6A">
        <w:t xml:space="preserve">Apache </w:t>
      </w:r>
      <w:r>
        <w:t>running on Red Hat Enterprise Linux (RHEL). It employs Angular JS as the User Interface (UI) framework.</w:t>
      </w:r>
    </w:p>
    <w:p w:rsidR="003B6EA4" w:rsidRPr="005307DC" w:rsidRDefault="003B6EA4" w:rsidP="005307DC">
      <w:pPr>
        <w:pStyle w:val="BodyText"/>
      </w:pPr>
    </w:p>
    <w:p w:rsidR="00B71D82" w:rsidRDefault="003C00EB" w:rsidP="008A32D2">
      <w:pPr>
        <w:pStyle w:val="Heading1"/>
        <w:numPr>
          <w:ilvl w:val="0"/>
          <w:numId w:val="22"/>
        </w:numPr>
        <w:ind w:left="540" w:hanging="540"/>
      </w:pPr>
      <w:bookmarkStart w:id="7" w:name="_Toc482005950"/>
      <w:bookmarkStart w:id="8" w:name="_Toc484364655"/>
      <w:r>
        <w:t>Application Server</w:t>
      </w:r>
      <w:bookmarkEnd w:id="7"/>
      <w:bookmarkEnd w:id="8"/>
    </w:p>
    <w:p w:rsidR="00B71D82" w:rsidRDefault="00B71D82" w:rsidP="00B71D82">
      <w:pPr>
        <w:pStyle w:val="BodyText"/>
      </w:pPr>
      <w:r>
        <w:t>The Application Server runs on Red Hat Enterprise Linux (RHEL). It supports two main components</w:t>
      </w:r>
      <w:r w:rsidR="00B64045">
        <w:t>:</w:t>
      </w:r>
      <w:r>
        <w:t xml:space="preserve"> </w:t>
      </w:r>
      <w:r w:rsidR="00B64045">
        <w:t xml:space="preserve">the </w:t>
      </w:r>
      <w:r>
        <w:t xml:space="preserve">Application Code in Java and the </w:t>
      </w:r>
      <w:r w:rsidR="00116490">
        <w:t xml:space="preserve">Activiti Workflow </w:t>
      </w:r>
      <w:r>
        <w:t>engine.</w:t>
      </w:r>
    </w:p>
    <w:p w:rsidR="004E7743" w:rsidRPr="00B71D82" w:rsidRDefault="004E7743" w:rsidP="00B71D82">
      <w:pPr>
        <w:pStyle w:val="BodyText"/>
      </w:pPr>
    </w:p>
    <w:p w:rsidR="004B670F" w:rsidRDefault="003C00EB" w:rsidP="00FD0FA8">
      <w:pPr>
        <w:pStyle w:val="Heading2"/>
        <w:numPr>
          <w:ilvl w:val="1"/>
          <w:numId w:val="22"/>
        </w:numPr>
        <w:ind w:left="720" w:hanging="720"/>
      </w:pPr>
      <w:bookmarkStart w:id="9" w:name="_Toc482005951"/>
      <w:bookmarkStart w:id="10" w:name="_Toc484364656"/>
      <w:r>
        <w:t>Java Code</w:t>
      </w:r>
      <w:bookmarkEnd w:id="9"/>
      <w:bookmarkEnd w:id="10"/>
    </w:p>
    <w:p w:rsidR="00563E6A" w:rsidRDefault="00563E6A" w:rsidP="008A32D2">
      <w:pPr>
        <w:pStyle w:val="BodyText"/>
      </w:pPr>
      <w:r>
        <w:t xml:space="preserve">The Java code handles the application logic and serves as the backend engine that the webserver calls using the </w:t>
      </w:r>
      <w:r w:rsidR="004E7743">
        <w:t>Application Programming Interface (</w:t>
      </w:r>
      <w:r>
        <w:t>API</w:t>
      </w:r>
      <w:r w:rsidR="004E7743">
        <w:t>)</w:t>
      </w:r>
      <w:r>
        <w:t xml:space="preserve">. It also manages the </w:t>
      </w:r>
      <w:r w:rsidR="004B6F94">
        <w:t xml:space="preserve">user interactions of </w:t>
      </w:r>
      <w:r w:rsidR="004B6F94">
        <w:lastRenderedPageBreak/>
        <w:t>the workflow management. This Java Code also uses the Spring framework and manages the Object-Relational mapping needed for the application.</w:t>
      </w:r>
    </w:p>
    <w:p w:rsidR="004E7743" w:rsidRDefault="004E7743" w:rsidP="008A32D2">
      <w:pPr>
        <w:pStyle w:val="BodyText"/>
      </w:pPr>
    </w:p>
    <w:p w:rsidR="004B670F" w:rsidRDefault="00116490" w:rsidP="008A32D2">
      <w:pPr>
        <w:pStyle w:val="Heading2"/>
        <w:numPr>
          <w:ilvl w:val="1"/>
          <w:numId w:val="22"/>
        </w:numPr>
        <w:ind w:left="720" w:hanging="720"/>
      </w:pPr>
      <w:bookmarkStart w:id="11" w:name="_Toc482005952"/>
      <w:bookmarkStart w:id="12" w:name="_Toc484364657"/>
      <w:r>
        <w:t>Activiti Workflow Engine</w:t>
      </w:r>
      <w:bookmarkEnd w:id="11"/>
      <w:bookmarkEnd w:id="12"/>
    </w:p>
    <w:p w:rsidR="004B6F94" w:rsidRPr="004B670F" w:rsidRDefault="004B6F94" w:rsidP="004E7743">
      <w:pPr>
        <w:pStyle w:val="BodyText"/>
      </w:pPr>
      <w:r>
        <w:t>Th</w:t>
      </w:r>
      <w:r w:rsidR="004E7743">
        <w:t xml:space="preserve">e Activiti Workflow Engine </w:t>
      </w:r>
      <w:r>
        <w:t xml:space="preserve">is the Java Business Process Management engine that captures the workflow logic and executes it. The </w:t>
      </w:r>
      <w:r w:rsidR="00116490">
        <w:t xml:space="preserve">Activiti Workflow </w:t>
      </w:r>
      <w:r>
        <w:t xml:space="preserve">engine manages its database entries in a separate database hosted in the common database server instance of Microsoft SQL server.  Changes to the workflow can be made in this engine and </w:t>
      </w:r>
      <w:r w:rsidR="00C66875">
        <w:t xml:space="preserve">subsequently </w:t>
      </w:r>
      <w:r>
        <w:t xml:space="preserve">deployed. </w:t>
      </w:r>
    </w:p>
    <w:p w:rsidR="004B670F" w:rsidRPr="004B670F" w:rsidRDefault="004B670F" w:rsidP="004B670F">
      <w:pPr>
        <w:pStyle w:val="BodyText"/>
      </w:pPr>
    </w:p>
    <w:p w:rsidR="004B670F" w:rsidRDefault="00F776F9" w:rsidP="008A32D2">
      <w:pPr>
        <w:pStyle w:val="Heading1"/>
        <w:numPr>
          <w:ilvl w:val="0"/>
          <w:numId w:val="22"/>
        </w:numPr>
        <w:ind w:left="540" w:hanging="540"/>
      </w:pPr>
      <w:bookmarkStart w:id="13" w:name="_Toc482005953"/>
      <w:bookmarkStart w:id="14" w:name="_Toc484364658"/>
      <w:r>
        <w:t>Database Server</w:t>
      </w:r>
      <w:bookmarkEnd w:id="13"/>
      <w:bookmarkEnd w:id="14"/>
    </w:p>
    <w:p w:rsidR="004B670F" w:rsidRPr="000F5DF2" w:rsidRDefault="004B6F94" w:rsidP="004E7743">
      <w:pPr>
        <w:pStyle w:val="BodyText"/>
      </w:pPr>
      <w:r w:rsidRPr="000F5DF2">
        <w:t xml:space="preserve">The Database server is a Microsoft Windows 2008 R2 server and hosts Microsoft SQL server 2012 database engine. This database holds and manages all </w:t>
      </w:r>
      <w:r w:rsidR="004E7743">
        <w:t xml:space="preserve">of </w:t>
      </w:r>
      <w:r w:rsidRPr="000F5DF2">
        <w:t xml:space="preserve">the data related to the application. The </w:t>
      </w:r>
      <w:r w:rsidR="00116490">
        <w:t xml:space="preserve">Activiti Workflow </w:t>
      </w:r>
      <w:r w:rsidRPr="000F5DF2">
        <w:t>engine has a separate database in the same instance and manages workflow related data in it.</w:t>
      </w:r>
    </w:p>
    <w:p w:rsidR="004B6F94" w:rsidRPr="004B670F" w:rsidRDefault="004B6F94" w:rsidP="004B6F94">
      <w:pPr>
        <w:pStyle w:val="BodyText"/>
        <w:ind w:left="360"/>
      </w:pPr>
    </w:p>
    <w:p w:rsidR="00D92CF1" w:rsidRPr="00180DD4" w:rsidRDefault="00F776F9" w:rsidP="008A32D2">
      <w:pPr>
        <w:pStyle w:val="Heading1"/>
        <w:numPr>
          <w:ilvl w:val="0"/>
          <w:numId w:val="22"/>
        </w:numPr>
        <w:ind w:left="540" w:hanging="540"/>
      </w:pPr>
      <w:bookmarkStart w:id="15" w:name="_Toc482005954"/>
      <w:bookmarkStart w:id="16" w:name="_Toc484364659"/>
      <w:r>
        <w:t>Authentication and Authorization</w:t>
      </w:r>
      <w:bookmarkEnd w:id="15"/>
      <w:bookmarkEnd w:id="16"/>
    </w:p>
    <w:p w:rsidR="00960BEC" w:rsidRDefault="004E7743" w:rsidP="00D92CF1">
      <w:pPr>
        <w:spacing w:before="120" w:after="120"/>
        <w:rPr>
          <w:sz w:val="24"/>
          <w:szCs w:val="20"/>
        </w:rPr>
      </w:pPr>
      <w:r>
        <w:rPr>
          <w:sz w:val="24"/>
          <w:szCs w:val="20"/>
        </w:rPr>
        <w:t xml:space="preserve">Figure 2 illustrates the </w:t>
      </w:r>
      <w:r w:rsidR="00960BEC">
        <w:rPr>
          <w:sz w:val="24"/>
          <w:szCs w:val="20"/>
        </w:rPr>
        <w:t xml:space="preserve">Genisis2 </w:t>
      </w:r>
      <w:r w:rsidR="00436BFE">
        <w:rPr>
          <w:sz w:val="24"/>
          <w:szCs w:val="20"/>
        </w:rPr>
        <w:t>s</w:t>
      </w:r>
      <w:r>
        <w:rPr>
          <w:sz w:val="24"/>
          <w:szCs w:val="20"/>
        </w:rPr>
        <w:t xml:space="preserve">ecurity </w:t>
      </w:r>
      <w:r w:rsidR="00436BFE">
        <w:rPr>
          <w:sz w:val="24"/>
          <w:szCs w:val="20"/>
        </w:rPr>
        <w:t>a</w:t>
      </w:r>
      <w:r w:rsidR="00960BEC">
        <w:rPr>
          <w:sz w:val="24"/>
          <w:szCs w:val="20"/>
        </w:rPr>
        <w:t>rchitecture</w:t>
      </w:r>
      <w:r>
        <w:rPr>
          <w:sz w:val="24"/>
          <w:szCs w:val="20"/>
        </w:rPr>
        <w:t>.</w:t>
      </w:r>
    </w:p>
    <w:p w:rsidR="00D92CF1" w:rsidRPr="00D92CF1" w:rsidRDefault="008650D4" w:rsidP="00D92CF1">
      <w:pPr>
        <w:spacing w:before="120" w:after="120"/>
        <w:rPr>
          <w:sz w:val="24"/>
          <w:szCs w:val="20"/>
        </w:rPr>
      </w:pPr>
      <w:r w:rsidRPr="008650D4">
        <w:rPr>
          <w:noProof/>
        </w:rPr>
        <w:drawing>
          <wp:inline distT="0" distB="0" distL="0" distR="0" wp14:anchorId="75C1DE66" wp14:editId="46983169">
            <wp:extent cx="5943600" cy="3066672"/>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3066672"/>
                    </a:xfrm>
                    <a:prstGeom prst="rect">
                      <a:avLst/>
                    </a:prstGeom>
                    <a:noFill/>
                    <a:ln>
                      <a:noFill/>
                    </a:ln>
                  </pic:spPr>
                </pic:pic>
              </a:graphicData>
            </a:graphic>
          </wp:inline>
        </w:drawing>
      </w:r>
    </w:p>
    <w:p w:rsidR="00D92CF1" w:rsidRPr="00D92CF1" w:rsidRDefault="000F5DF2" w:rsidP="000F5DF2">
      <w:pPr>
        <w:pStyle w:val="Caption"/>
        <w:jc w:val="center"/>
      </w:pPr>
      <w:r>
        <w:t>Figure 2</w:t>
      </w:r>
      <w:r w:rsidR="00EF72BA">
        <w:t>:</w:t>
      </w:r>
      <w:r>
        <w:t xml:space="preserve"> Genisis</w:t>
      </w:r>
      <w:r w:rsidR="00960BEC">
        <w:t>2</w:t>
      </w:r>
      <w:r>
        <w:t xml:space="preserve"> Security Architecture</w:t>
      </w:r>
    </w:p>
    <w:p w:rsidR="000F5DF2" w:rsidRDefault="000F5DF2" w:rsidP="00D92CF1">
      <w:pPr>
        <w:keepLines/>
        <w:autoSpaceDE w:val="0"/>
        <w:autoSpaceDN w:val="0"/>
        <w:adjustRightInd w:val="0"/>
        <w:spacing w:before="60" w:after="120" w:line="240" w:lineRule="atLeast"/>
        <w:rPr>
          <w:iCs/>
          <w:sz w:val="24"/>
          <w:szCs w:val="20"/>
        </w:rPr>
      </w:pPr>
    </w:p>
    <w:p w:rsidR="0015300D" w:rsidRPr="0015300D" w:rsidRDefault="0015300D" w:rsidP="0015300D">
      <w:pPr>
        <w:keepLines/>
        <w:autoSpaceDE w:val="0"/>
        <w:autoSpaceDN w:val="0"/>
        <w:adjustRightInd w:val="0"/>
        <w:spacing w:before="60" w:after="120" w:line="240" w:lineRule="atLeast"/>
        <w:rPr>
          <w:sz w:val="24"/>
        </w:rPr>
      </w:pPr>
      <w:r w:rsidRPr="0015300D">
        <w:rPr>
          <w:sz w:val="24"/>
        </w:rPr>
        <w:t>User Names and Passwords are controlled by centralized VA LDAP access control processes. Password Expiry and other administrative processes are controlled by</w:t>
      </w:r>
      <w:r w:rsidR="00A32DB4">
        <w:rPr>
          <w:sz w:val="24"/>
        </w:rPr>
        <w:t xml:space="preserve"> the VA LDAP group.</w:t>
      </w:r>
    </w:p>
    <w:p w:rsidR="0015300D" w:rsidRPr="0015300D" w:rsidRDefault="0015300D" w:rsidP="0015300D">
      <w:pPr>
        <w:keepLines/>
        <w:autoSpaceDE w:val="0"/>
        <w:autoSpaceDN w:val="0"/>
        <w:adjustRightInd w:val="0"/>
        <w:spacing w:before="60" w:after="120" w:line="240" w:lineRule="atLeast"/>
        <w:rPr>
          <w:sz w:val="24"/>
        </w:rPr>
      </w:pPr>
      <w:r w:rsidRPr="0015300D">
        <w:rPr>
          <w:sz w:val="24"/>
        </w:rPr>
        <w:lastRenderedPageBreak/>
        <w:t xml:space="preserve">Genisis2 uses integrated PIV/Windows Authentication that the VA LDAP server supports. When a user logs into the VA Network using their PIV card, they are authenticated initially. Genisis2 uses </w:t>
      </w:r>
      <w:r w:rsidR="00436BFE">
        <w:rPr>
          <w:sz w:val="24"/>
        </w:rPr>
        <w:t>b</w:t>
      </w:r>
      <w:r w:rsidR="00436BFE" w:rsidRPr="0015300D">
        <w:rPr>
          <w:sz w:val="24"/>
        </w:rPr>
        <w:t>rowser</w:t>
      </w:r>
      <w:r w:rsidRPr="0015300D">
        <w:rPr>
          <w:sz w:val="24"/>
        </w:rPr>
        <w:t>-based Windows Authentication to authenticate the login of this user and then uses Genisis</w:t>
      </w:r>
      <w:r w:rsidR="00862E4E">
        <w:rPr>
          <w:sz w:val="24"/>
        </w:rPr>
        <w:t>2</w:t>
      </w:r>
      <w:r w:rsidRPr="0015300D">
        <w:rPr>
          <w:sz w:val="24"/>
        </w:rPr>
        <w:t xml:space="preserve"> Roles to allow access to parts of the Genisis</w:t>
      </w:r>
      <w:r w:rsidR="00A3662D">
        <w:rPr>
          <w:sz w:val="24"/>
        </w:rPr>
        <w:t>2</w:t>
      </w:r>
      <w:r w:rsidRPr="0015300D">
        <w:rPr>
          <w:sz w:val="24"/>
        </w:rPr>
        <w:t xml:space="preserve"> </w:t>
      </w:r>
      <w:r w:rsidR="00A3662D">
        <w:rPr>
          <w:sz w:val="24"/>
        </w:rPr>
        <w:t>application</w:t>
      </w:r>
      <w:r w:rsidRPr="0015300D">
        <w:rPr>
          <w:sz w:val="24"/>
        </w:rPr>
        <w:t xml:space="preserve">. If </w:t>
      </w:r>
      <w:r w:rsidR="00436BFE">
        <w:rPr>
          <w:sz w:val="24"/>
        </w:rPr>
        <w:t>a user does not have a</w:t>
      </w:r>
      <w:r w:rsidRPr="0015300D">
        <w:rPr>
          <w:sz w:val="24"/>
        </w:rPr>
        <w:t xml:space="preserve"> role within Genisis</w:t>
      </w:r>
      <w:r w:rsidR="005422B0">
        <w:rPr>
          <w:sz w:val="24"/>
        </w:rPr>
        <w:t>2</w:t>
      </w:r>
      <w:r w:rsidR="00436BFE">
        <w:rPr>
          <w:sz w:val="24"/>
        </w:rPr>
        <w:t>,</w:t>
      </w:r>
      <w:r w:rsidRPr="0015300D">
        <w:rPr>
          <w:sz w:val="24"/>
        </w:rPr>
        <w:t xml:space="preserve"> they </w:t>
      </w:r>
      <w:r w:rsidR="00436BFE">
        <w:rPr>
          <w:sz w:val="24"/>
        </w:rPr>
        <w:t>cannot proceed</w:t>
      </w:r>
      <w:r w:rsidRPr="0015300D">
        <w:rPr>
          <w:sz w:val="24"/>
        </w:rPr>
        <w:t xml:space="preserve"> beyond the login page. Genisis2 user types are managed by the Genisis2 </w:t>
      </w:r>
      <w:r w:rsidR="007712B8">
        <w:rPr>
          <w:sz w:val="24"/>
        </w:rPr>
        <w:t>application</w:t>
      </w:r>
      <w:r w:rsidRPr="0015300D">
        <w:rPr>
          <w:sz w:val="24"/>
        </w:rPr>
        <w:t xml:space="preserve"> to provide </w:t>
      </w:r>
      <w:r w:rsidR="00436BFE">
        <w:rPr>
          <w:sz w:val="24"/>
        </w:rPr>
        <w:t>each</w:t>
      </w:r>
      <w:r w:rsidR="00436BFE" w:rsidRPr="0015300D">
        <w:rPr>
          <w:sz w:val="24"/>
        </w:rPr>
        <w:t xml:space="preserve"> </w:t>
      </w:r>
      <w:r w:rsidRPr="0015300D">
        <w:rPr>
          <w:sz w:val="24"/>
        </w:rPr>
        <w:t xml:space="preserve">user </w:t>
      </w:r>
      <w:r w:rsidR="00436BFE">
        <w:rPr>
          <w:sz w:val="24"/>
        </w:rPr>
        <w:t>with certain functionality, depending upon their role.</w:t>
      </w:r>
      <w:r w:rsidRPr="0015300D">
        <w:rPr>
          <w:sz w:val="24"/>
        </w:rPr>
        <w:t xml:space="preserve"> For example, a user is recognized as a Requestor, Data </w:t>
      </w:r>
      <w:r w:rsidR="005422B0">
        <w:rPr>
          <w:sz w:val="24"/>
        </w:rPr>
        <w:t xml:space="preserve">Destination </w:t>
      </w:r>
      <w:r w:rsidRPr="0015300D">
        <w:rPr>
          <w:sz w:val="24"/>
        </w:rPr>
        <w:t>Manager</w:t>
      </w:r>
      <w:r w:rsidR="00436BFE">
        <w:rPr>
          <w:sz w:val="24"/>
        </w:rPr>
        <w:t>,</w:t>
      </w:r>
      <w:r w:rsidRPr="0015300D">
        <w:rPr>
          <w:sz w:val="24"/>
        </w:rPr>
        <w:t xml:space="preserve"> </w:t>
      </w:r>
      <w:r w:rsidR="00D919C3">
        <w:rPr>
          <w:sz w:val="24"/>
        </w:rPr>
        <w:t xml:space="preserve">Data Source Manager, </w:t>
      </w:r>
      <w:r w:rsidRPr="0015300D">
        <w:rPr>
          <w:sz w:val="24"/>
        </w:rPr>
        <w:t>or Genisis2 System Administrator</w:t>
      </w:r>
      <w:r w:rsidR="00D919C3">
        <w:rPr>
          <w:sz w:val="24"/>
        </w:rPr>
        <w:t>,</w:t>
      </w:r>
      <w:r w:rsidRPr="0015300D">
        <w:rPr>
          <w:sz w:val="24"/>
        </w:rPr>
        <w:t xml:space="preserve"> and are afforded different levels of functionality within the </w:t>
      </w:r>
      <w:r w:rsidR="007712B8">
        <w:rPr>
          <w:sz w:val="24"/>
        </w:rPr>
        <w:t>application</w:t>
      </w:r>
      <w:r w:rsidRPr="0015300D">
        <w:rPr>
          <w:sz w:val="24"/>
        </w:rPr>
        <w:t>.</w:t>
      </w:r>
    </w:p>
    <w:p w:rsidR="00D92CF1" w:rsidRPr="00D92CF1" w:rsidRDefault="00D92CF1" w:rsidP="00D92CF1">
      <w:pPr>
        <w:spacing w:before="120" w:after="120"/>
        <w:rPr>
          <w:sz w:val="24"/>
          <w:szCs w:val="20"/>
        </w:rPr>
      </w:pPr>
    </w:p>
    <w:p w:rsidR="00D92CF1" w:rsidRPr="00436BFE" w:rsidRDefault="00D92CF1" w:rsidP="00436BFE">
      <w:pPr>
        <w:pStyle w:val="Heading2"/>
        <w:numPr>
          <w:ilvl w:val="1"/>
          <w:numId w:val="22"/>
        </w:numPr>
        <w:ind w:left="720" w:hanging="720"/>
      </w:pPr>
      <w:bookmarkStart w:id="17" w:name="_Toc447516900"/>
      <w:bookmarkStart w:id="18" w:name="_Toc482005955"/>
      <w:bookmarkStart w:id="19" w:name="_Toc484364660"/>
      <w:r w:rsidRPr="00436BFE">
        <w:t>Identity Management</w:t>
      </w:r>
      <w:bookmarkEnd w:id="17"/>
      <w:bookmarkEnd w:id="18"/>
      <w:bookmarkEnd w:id="19"/>
    </w:p>
    <w:p w:rsidR="00377394" w:rsidRDefault="00377394" w:rsidP="00377394">
      <w:pPr>
        <w:pStyle w:val="BodyText"/>
      </w:pPr>
      <w:bookmarkStart w:id="20" w:name="_Toc447516901"/>
      <w:r>
        <w:t xml:space="preserve">Genisis2 </w:t>
      </w:r>
      <w:r w:rsidR="00827E90">
        <w:t xml:space="preserve">supports </w:t>
      </w:r>
      <w:r w:rsidR="00A76089">
        <w:t xml:space="preserve">the following </w:t>
      </w:r>
      <w:r w:rsidR="00EF72BA">
        <w:t xml:space="preserve">user </w:t>
      </w:r>
      <w:r>
        <w:t>types</w:t>
      </w:r>
      <w:r w:rsidR="00C66875">
        <w:t>:</w:t>
      </w:r>
    </w:p>
    <w:p w:rsidR="00377394" w:rsidRPr="00B854B6" w:rsidRDefault="00377394" w:rsidP="00377394">
      <w:pPr>
        <w:pStyle w:val="BodyText"/>
        <w:numPr>
          <w:ilvl w:val="0"/>
          <w:numId w:val="24"/>
        </w:numPr>
        <w:rPr>
          <w:bCs/>
        </w:rPr>
      </w:pPr>
      <w:r w:rsidRPr="00B854B6">
        <w:rPr>
          <w:bCs/>
        </w:rPr>
        <w:t>Requestor</w:t>
      </w:r>
    </w:p>
    <w:p w:rsidR="00377394" w:rsidRDefault="00377394" w:rsidP="00377394">
      <w:pPr>
        <w:pStyle w:val="BodyText"/>
        <w:numPr>
          <w:ilvl w:val="0"/>
          <w:numId w:val="24"/>
        </w:numPr>
        <w:rPr>
          <w:bCs/>
        </w:rPr>
      </w:pPr>
      <w:r w:rsidRPr="00B854B6">
        <w:rPr>
          <w:bCs/>
        </w:rPr>
        <w:t xml:space="preserve">Data </w:t>
      </w:r>
      <w:r w:rsidR="00A76089">
        <w:rPr>
          <w:bCs/>
        </w:rPr>
        <w:t xml:space="preserve">Destination </w:t>
      </w:r>
      <w:r w:rsidRPr="00B854B6">
        <w:rPr>
          <w:bCs/>
        </w:rPr>
        <w:t>Manager</w:t>
      </w:r>
    </w:p>
    <w:p w:rsidR="00627F33" w:rsidRDefault="00627F33" w:rsidP="00377394">
      <w:pPr>
        <w:pStyle w:val="BodyText"/>
        <w:numPr>
          <w:ilvl w:val="0"/>
          <w:numId w:val="24"/>
        </w:numPr>
        <w:rPr>
          <w:bCs/>
        </w:rPr>
      </w:pPr>
      <w:r>
        <w:rPr>
          <w:bCs/>
        </w:rPr>
        <w:t>Data Source Manager</w:t>
      </w:r>
    </w:p>
    <w:p w:rsidR="00377394" w:rsidRDefault="00377394" w:rsidP="00862E4E">
      <w:pPr>
        <w:pStyle w:val="BodyText"/>
        <w:numPr>
          <w:ilvl w:val="0"/>
          <w:numId w:val="24"/>
        </w:numPr>
        <w:rPr>
          <w:bCs/>
        </w:rPr>
      </w:pPr>
      <w:r w:rsidRPr="00B854B6">
        <w:rPr>
          <w:bCs/>
        </w:rPr>
        <w:t>Genisis2 System Administrator</w:t>
      </w:r>
      <w:r w:rsidR="00A76089">
        <w:rPr>
          <w:bCs/>
        </w:rPr>
        <w:t xml:space="preserve"> (</w:t>
      </w:r>
      <w:r w:rsidR="00EF72BA">
        <w:rPr>
          <w:bCs/>
        </w:rPr>
        <w:t xml:space="preserve">planned for </w:t>
      </w:r>
      <w:r w:rsidR="000C0EE1">
        <w:rPr>
          <w:bCs/>
        </w:rPr>
        <w:t>a future release</w:t>
      </w:r>
      <w:r w:rsidR="00A76089">
        <w:rPr>
          <w:bCs/>
        </w:rPr>
        <w:t>)</w:t>
      </w:r>
    </w:p>
    <w:p w:rsidR="00166403" w:rsidRDefault="00166403" w:rsidP="00166403">
      <w:pPr>
        <w:pStyle w:val="BodyText"/>
      </w:pPr>
      <w:r>
        <w:t xml:space="preserve">The Requestor has the minimum set of activities they can access and perform in the application. For example, the Requestor can generate and track their own data requests. </w:t>
      </w:r>
    </w:p>
    <w:p w:rsidR="00166403" w:rsidRDefault="00166403" w:rsidP="00166403">
      <w:pPr>
        <w:pStyle w:val="BodyText"/>
      </w:pPr>
      <w:r>
        <w:t xml:space="preserve">The Data Destination Manager has all the capabilities of a Requestor, but </w:t>
      </w:r>
      <w:r w:rsidRPr="00D92CF1">
        <w:t xml:space="preserve">can </w:t>
      </w:r>
      <w:r>
        <w:t xml:space="preserve">review and </w:t>
      </w:r>
      <w:r w:rsidRPr="00D92CF1">
        <w:t>approv</w:t>
      </w:r>
      <w:r>
        <w:t>e</w:t>
      </w:r>
      <w:r w:rsidRPr="00D92CF1">
        <w:t xml:space="preserve"> requests</w:t>
      </w:r>
      <w:r>
        <w:t>, review and approve data results, and track requests more broadly</w:t>
      </w:r>
      <w:r w:rsidRPr="00D92CF1">
        <w:t>.</w:t>
      </w:r>
      <w:r>
        <w:t xml:space="preserve">  </w:t>
      </w:r>
    </w:p>
    <w:p w:rsidR="00166403" w:rsidRDefault="00166403" w:rsidP="00166403">
      <w:pPr>
        <w:pStyle w:val="BodyText"/>
      </w:pPr>
      <w:r>
        <w:t xml:space="preserve">The Data Source Manager addresses any questions about the data that they may have with the Requestor (through the Data Destination Manager and not directly), prepares and places the data in a Source landing zone database, and notifies the Data Destination Manager of its location. </w:t>
      </w:r>
    </w:p>
    <w:p w:rsidR="00166403" w:rsidRDefault="00166403" w:rsidP="00166403">
      <w:pPr>
        <w:pStyle w:val="BodyText"/>
      </w:pPr>
      <w:r>
        <w:t xml:space="preserve">The Data Destination Manager will then copy the data over from the Source landing zone database to the Destination landing zone database, extract the data to a flat file, and perform any additional cleanup that may be required. Personally Identifiable Information (PII) </w:t>
      </w:r>
      <w:r w:rsidRPr="00A32DB4">
        <w:t>and Protected</w:t>
      </w:r>
      <w:r>
        <w:t xml:space="preserve"> Health Information (PHI) information is then removed from this data and copied over to the specific Study Mart set up for the Requestor. </w:t>
      </w:r>
    </w:p>
    <w:p w:rsidR="00377394" w:rsidRDefault="00377394" w:rsidP="00377394">
      <w:pPr>
        <w:pStyle w:val="BodyText"/>
      </w:pPr>
      <w:r>
        <w:t xml:space="preserve">The Genisis2 System Administrator is a super user that has access to all of the functions </w:t>
      </w:r>
      <w:r w:rsidR="00432EA0">
        <w:t xml:space="preserve">that </w:t>
      </w:r>
      <w:r>
        <w:t xml:space="preserve">the Requestor and the Data </w:t>
      </w:r>
      <w:r w:rsidR="00EF72BA">
        <w:t xml:space="preserve">Destination </w:t>
      </w:r>
      <w:r>
        <w:t>Manager have</w:t>
      </w:r>
      <w:r w:rsidR="00436BFE">
        <w:t>;</w:t>
      </w:r>
      <w:r>
        <w:t xml:space="preserve"> and in addition</w:t>
      </w:r>
      <w:r w:rsidR="00436BFE">
        <w:t>,</w:t>
      </w:r>
      <w:r>
        <w:t xml:space="preserve"> </w:t>
      </w:r>
      <w:r w:rsidR="00C66875">
        <w:t xml:space="preserve">the </w:t>
      </w:r>
      <w:r w:rsidR="00A24B77">
        <w:t xml:space="preserve">Genisis2 </w:t>
      </w:r>
      <w:r w:rsidR="00C66875">
        <w:t>System Administrator can</w:t>
      </w:r>
      <w:r>
        <w:t xml:space="preserve"> Create, Modify, </w:t>
      </w:r>
      <w:r w:rsidR="00C66875">
        <w:t xml:space="preserve">or </w:t>
      </w:r>
      <w:r>
        <w:t>Delete user</w:t>
      </w:r>
      <w:r w:rsidR="00B854B6">
        <w:t>s</w:t>
      </w:r>
      <w:r w:rsidR="002D694B">
        <w:t>.</w:t>
      </w:r>
      <w:r>
        <w:t xml:space="preserve"> The Genisis2 System Administrator is </w:t>
      </w:r>
      <w:r w:rsidR="00C66875">
        <w:t xml:space="preserve">responsible for creating </w:t>
      </w:r>
      <w:r>
        <w:t xml:space="preserve">a user account within Genisis2 and assigning one of the roles. </w:t>
      </w:r>
      <w:r w:rsidR="00A76089">
        <w:t xml:space="preserve">The </w:t>
      </w:r>
      <w:r>
        <w:t xml:space="preserve">Genisis2 </w:t>
      </w:r>
      <w:r w:rsidR="00A76089">
        <w:t xml:space="preserve">application </w:t>
      </w:r>
      <w:r>
        <w:t>then coordinates with the VA LDAP server to create and store the role information.</w:t>
      </w:r>
    </w:p>
    <w:p w:rsidR="001E4EA8" w:rsidRPr="000B06B0" w:rsidRDefault="001E4EA8" w:rsidP="00377394">
      <w:pPr>
        <w:pStyle w:val="BodyText"/>
      </w:pPr>
    </w:p>
    <w:p w:rsidR="00D92CF1" w:rsidRPr="00436BFE" w:rsidRDefault="00D92CF1" w:rsidP="00436BFE">
      <w:pPr>
        <w:pStyle w:val="Heading2"/>
        <w:numPr>
          <w:ilvl w:val="1"/>
          <w:numId w:val="22"/>
        </w:numPr>
        <w:ind w:left="720" w:hanging="720"/>
      </w:pPr>
      <w:bookmarkStart w:id="21" w:name="_Toc482005956"/>
      <w:bookmarkStart w:id="22" w:name="_Toc484364661"/>
      <w:r w:rsidRPr="00436BFE">
        <w:t xml:space="preserve">Access </w:t>
      </w:r>
      <w:r w:rsidR="001E4EA8">
        <w:t>C</w:t>
      </w:r>
      <w:r w:rsidRPr="00436BFE">
        <w:t>ontrol</w:t>
      </w:r>
      <w:bookmarkEnd w:id="20"/>
      <w:bookmarkEnd w:id="21"/>
      <w:bookmarkEnd w:id="22"/>
    </w:p>
    <w:p w:rsidR="0074746C" w:rsidRPr="001805A8" w:rsidRDefault="00D919C3" w:rsidP="0074746C">
      <w:pPr>
        <w:pStyle w:val="InstructionalText1"/>
        <w:rPr>
          <w:i w:val="0"/>
          <w:iCs w:val="0"/>
          <w:color w:val="auto"/>
          <w:szCs w:val="24"/>
        </w:rPr>
      </w:pPr>
      <w:r>
        <w:rPr>
          <w:i w:val="0"/>
          <w:iCs w:val="0"/>
          <w:color w:val="auto"/>
          <w:szCs w:val="24"/>
        </w:rPr>
        <w:t xml:space="preserve">AS indicated in Section 5, </w:t>
      </w:r>
      <w:r w:rsidR="0074746C" w:rsidRPr="001805A8">
        <w:rPr>
          <w:i w:val="0"/>
          <w:iCs w:val="0"/>
          <w:color w:val="auto"/>
          <w:szCs w:val="24"/>
        </w:rPr>
        <w:t xml:space="preserve">User Names and Passwords are controlled by centralized VA LDAP access control processes. Password Expiry and other administrative processes are controlled by </w:t>
      </w:r>
      <w:r w:rsidR="00A32DB4" w:rsidRPr="00A32DB4">
        <w:rPr>
          <w:i w:val="0"/>
          <w:iCs w:val="0"/>
          <w:color w:val="auto"/>
          <w:szCs w:val="24"/>
        </w:rPr>
        <w:t>VA LDAP group.</w:t>
      </w:r>
    </w:p>
    <w:p w:rsidR="001805A8" w:rsidRPr="001805A8" w:rsidRDefault="0074746C" w:rsidP="001805A8">
      <w:pPr>
        <w:rPr>
          <w:sz w:val="24"/>
        </w:rPr>
      </w:pPr>
      <w:r w:rsidRPr="001805A8">
        <w:rPr>
          <w:sz w:val="24"/>
        </w:rPr>
        <w:lastRenderedPageBreak/>
        <w:t>Genisis2 uses browser</w:t>
      </w:r>
      <w:r w:rsidR="00C66875" w:rsidRPr="001805A8">
        <w:rPr>
          <w:sz w:val="24"/>
        </w:rPr>
        <w:t>-</w:t>
      </w:r>
      <w:r w:rsidRPr="001805A8">
        <w:rPr>
          <w:sz w:val="24"/>
        </w:rPr>
        <w:t xml:space="preserve">based Windows authentication for username and password authentication. </w:t>
      </w:r>
      <w:r w:rsidR="00432EA0" w:rsidRPr="001805A8">
        <w:rPr>
          <w:sz w:val="24"/>
        </w:rPr>
        <w:t>Genisis2 manages u</w:t>
      </w:r>
      <w:r w:rsidR="00C66875" w:rsidRPr="001805A8">
        <w:rPr>
          <w:sz w:val="24"/>
        </w:rPr>
        <w:t xml:space="preserve">ser </w:t>
      </w:r>
      <w:r w:rsidRPr="001805A8">
        <w:rPr>
          <w:sz w:val="24"/>
        </w:rPr>
        <w:t xml:space="preserve">types </w:t>
      </w:r>
      <w:r w:rsidR="00C66875" w:rsidRPr="001805A8">
        <w:rPr>
          <w:sz w:val="24"/>
        </w:rPr>
        <w:t>and</w:t>
      </w:r>
      <w:r w:rsidRPr="001805A8">
        <w:rPr>
          <w:sz w:val="24"/>
        </w:rPr>
        <w:t xml:space="preserve"> provide</w:t>
      </w:r>
      <w:r w:rsidR="00432EA0" w:rsidRPr="001805A8">
        <w:rPr>
          <w:sz w:val="24"/>
        </w:rPr>
        <w:t>s</w:t>
      </w:r>
      <w:r w:rsidRPr="001805A8">
        <w:rPr>
          <w:sz w:val="24"/>
        </w:rPr>
        <w:t xml:space="preserve"> the user </w:t>
      </w:r>
      <w:r w:rsidR="00432EA0" w:rsidRPr="001805A8">
        <w:rPr>
          <w:sz w:val="24"/>
        </w:rPr>
        <w:t xml:space="preserve">with access to specific functionality as described in Section 5.1. </w:t>
      </w:r>
    </w:p>
    <w:p w:rsidR="001805A8" w:rsidRDefault="001805A8" w:rsidP="001805A8"/>
    <w:p w:rsidR="0032443C" w:rsidRDefault="002D694B" w:rsidP="001805A8">
      <w:pPr>
        <w:pStyle w:val="Heading1"/>
        <w:numPr>
          <w:ilvl w:val="0"/>
          <w:numId w:val="22"/>
        </w:numPr>
        <w:ind w:left="540" w:hanging="540"/>
      </w:pPr>
      <w:bookmarkStart w:id="23" w:name="_Toc482005957"/>
      <w:bookmarkStart w:id="24" w:name="_Toc484364662"/>
      <w:r>
        <w:t xml:space="preserve">API Documentation </w:t>
      </w:r>
      <w:bookmarkEnd w:id="23"/>
      <w:bookmarkEnd w:id="24"/>
      <w:r w:rsidR="00D919C3">
        <w:t xml:space="preserve"> </w:t>
      </w:r>
    </w:p>
    <w:p w:rsidR="00032F96" w:rsidRPr="001805A8" w:rsidRDefault="175B200B" w:rsidP="175B200B">
      <w:pPr>
        <w:rPr>
          <w:sz w:val="24"/>
        </w:rPr>
      </w:pPr>
      <w:r w:rsidRPr="001805A8">
        <w:rPr>
          <w:sz w:val="24"/>
        </w:rPr>
        <w:t>The API for Genisis2 uses RESTful calls to perform create, retrieve, update</w:t>
      </w:r>
      <w:r w:rsidR="00432EA0" w:rsidRPr="001805A8">
        <w:rPr>
          <w:sz w:val="24"/>
        </w:rPr>
        <w:t>,</w:t>
      </w:r>
      <w:r w:rsidRPr="001805A8">
        <w:rPr>
          <w:sz w:val="24"/>
        </w:rPr>
        <w:t xml:space="preserve"> and delete (CRUD) operations on the backend services for the Genisis2 application. The </w:t>
      </w:r>
      <w:r w:rsidRPr="00D919C3">
        <w:rPr>
          <w:b/>
          <w:bCs/>
          <w:sz w:val="24"/>
        </w:rPr>
        <w:t xml:space="preserve">Genisis2 API </w:t>
      </w:r>
      <w:r w:rsidR="00D919C3" w:rsidRPr="00D919C3">
        <w:rPr>
          <w:bCs/>
          <w:sz w:val="24"/>
        </w:rPr>
        <w:t>document</w:t>
      </w:r>
      <w:r w:rsidR="00D919C3">
        <w:rPr>
          <w:b/>
          <w:bCs/>
          <w:sz w:val="24"/>
        </w:rPr>
        <w:t xml:space="preserve"> </w:t>
      </w:r>
      <w:r w:rsidRPr="001805A8">
        <w:rPr>
          <w:sz w:val="24"/>
        </w:rPr>
        <w:t xml:space="preserve">contains an overview of the standard conventions used in the API, as well as a detailed overview of each API endpoint </w:t>
      </w:r>
      <w:r w:rsidR="00432EA0" w:rsidRPr="001805A8">
        <w:rPr>
          <w:sz w:val="24"/>
        </w:rPr>
        <w:t>with</w:t>
      </w:r>
      <w:r w:rsidRPr="001805A8">
        <w:rPr>
          <w:sz w:val="24"/>
        </w:rPr>
        <w:t xml:space="preserve"> sample calls and responses.</w:t>
      </w:r>
    </w:p>
    <w:p w:rsidR="00032F96" w:rsidRPr="001805A8" w:rsidRDefault="00032F96" w:rsidP="175B200B">
      <w:pPr>
        <w:rPr>
          <w:sz w:val="24"/>
        </w:rPr>
      </w:pPr>
    </w:p>
    <w:p w:rsidR="00F776F9" w:rsidRPr="00F776F9" w:rsidRDefault="00F776F9" w:rsidP="00A6723E">
      <w:pPr>
        <w:pStyle w:val="BodyText"/>
      </w:pPr>
    </w:p>
    <w:sectPr w:rsidR="00F776F9" w:rsidRPr="00F776F9"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7D0" w:rsidRDefault="00E967D0">
      <w:r>
        <w:separator/>
      </w:r>
    </w:p>
    <w:p w:rsidR="00E967D0" w:rsidRDefault="00E967D0"/>
  </w:endnote>
  <w:endnote w:type="continuationSeparator" w:id="0">
    <w:p w:rsidR="00E967D0" w:rsidRDefault="00E967D0">
      <w:r>
        <w:continuationSeparator/>
      </w:r>
    </w:p>
    <w:p w:rsidR="00E967D0" w:rsidRDefault="00E967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26C" w:rsidRDefault="00AB62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26C" w:rsidRDefault="00AB62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26C" w:rsidRDefault="00AB626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153" w:rsidRPr="00AB626C" w:rsidRDefault="00F11153" w:rsidP="00AB626C">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7D0" w:rsidRDefault="00E967D0">
      <w:r>
        <w:separator/>
      </w:r>
    </w:p>
    <w:p w:rsidR="00E967D0" w:rsidRDefault="00E967D0"/>
  </w:footnote>
  <w:footnote w:type="continuationSeparator" w:id="0">
    <w:p w:rsidR="00E967D0" w:rsidRDefault="00E967D0">
      <w:r>
        <w:continuationSeparator/>
      </w:r>
    </w:p>
    <w:p w:rsidR="00E967D0" w:rsidRDefault="00E967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26C" w:rsidRDefault="00AB62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26C" w:rsidRDefault="00AB62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26C" w:rsidRDefault="00AB62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1.25pt" o:bullet="t">
        <v:imagedata r:id="rId1" o:title="pointing-finger-white-small"/>
      </v:shape>
    </w:pict>
  </w:numPicBullet>
  <w:abstractNum w:abstractNumId="0">
    <w:nsid w:val="01110A62"/>
    <w:multiLevelType w:val="hybridMultilevel"/>
    <w:tmpl w:val="BFE435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62625C"/>
    <w:multiLevelType w:val="multilevel"/>
    <w:tmpl w:val="B0BA55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0">
    <w:nsid w:val="425D21C5"/>
    <w:multiLevelType w:val="multilevel"/>
    <w:tmpl w:val="E06875A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1">
    <w:nsid w:val="44FF3278"/>
    <w:multiLevelType w:val="multilevel"/>
    <w:tmpl w:val="D2B62F66"/>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6">
    <w:nsid w:val="608D47AC"/>
    <w:multiLevelType w:val="hybridMultilevel"/>
    <w:tmpl w:val="27EA85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18">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9">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2">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8"/>
  </w:num>
  <w:num w:numId="3">
    <w:abstractNumId w:val="2"/>
  </w:num>
  <w:num w:numId="4">
    <w:abstractNumId w:val="21"/>
  </w:num>
  <w:num w:numId="5">
    <w:abstractNumId w:val="22"/>
  </w:num>
  <w:num w:numId="6">
    <w:abstractNumId w:val="14"/>
  </w:num>
  <w:num w:numId="7">
    <w:abstractNumId w:val="7"/>
  </w:num>
  <w:num w:numId="8">
    <w:abstractNumId w:val="5"/>
  </w:num>
  <w:num w:numId="9">
    <w:abstractNumId w:val="9"/>
  </w:num>
  <w:num w:numId="10">
    <w:abstractNumId w:val="13"/>
  </w:num>
  <w:num w:numId="11">
    <w:abstractNumId w:val="3"/>
  </w:num>
  <w:num w:numId="12">
    <w:abstractNumId w:val="8"/>
  </w:num>
  <w:num w:numId="13">
    <w:abstractNumId w:val="15"/>
  </w:num>
  <w:num w:numId="14">
    <w:abstractNumId w:val="12"/>
  </w:num>
  <w:num w:numId="15">
    <w:abstractNumId w:val="4"/>
  </w:num>
  <w:num w:numId="16">
    <w:abstractNumId w:val="6"/>
  </w:num>
  <w:num w:numId="17">
    <w:abstractNumId w:val="20"/>
  </w:num>
  <w:num w:numId="18">
    <w:abstractNumId w:val="1"/>
  </w:num>
  <w:num w:numId="19">
    <w:abstractNumId w:val="1"/>
  </w:num>
  <w:num w:numId="20">
    <w:abstractNumId w:val="17"/>
  </w:num>
  <w:num w:numId="21">
    <w:abstractNumId w:val="10"/>
  </w:num>
  <w:num w:numId="22">
    <w:abstractNumId w:val="11"/>
  </w:num>
  <w:num w:numId="23">
    <w:abstractNumId w:val="0"/>
  </w:num>
  <w:num w:numId="24">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0"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1A6F"/>
    <w:rsid w:val="000063A7"/>
    <w:rsid w:val="0000675B"/>
    <w:rsid w:val="00006DB8"/>
    <w:rsid w:val="00010140"/>
    <w:rsid w:val="000114B6"/>
    <w:rsid w:val="00011EE6"/>
    <w:rsid w:val="0001226E"/>
    <w:rsid w:val="00015C0D"/>
    <w:rsid w:val="000171DA"/>
    <w:rsid w:val="000263BB"/>
    <w:rsid w:val="0002687B"/>
    <w:rsid w:val="0003063D"/>
    <w:rsid w:val="00032248"/>
    <w:rsid w:val="00032F96"/>
    <w:rsid w:val="0004186E"/>
    <w:rsid w:val="00041B76"/>
    <w:rsid w:val="0004636C"/>
    <w:rsid w:val="000570F5"/>
    <w:rsid w:val="00071609"/>
    <w:rsid w:val="00086D68"/>
    <w:rsid w:val="000911ED"/>
    <w:rsid w:val="000A378D"/>
    <w:rsid w:val="000B23F8"/>
    <w:rsid w:val="000B2D72"/>
    <w:rsid w:val="000B407C"/>
    <w:rsid w:val="000C0EE1"/>
    <w:rsid w:val="000C1DD7"/>
    <w:rsid w:val="000C6596"/>
    <w:rsid w:val="000D1224"/>
    <w:rsid w:val="000D499E"/>
    <w:rsid w:val="000D4DB1"/>
    <w:rsid w:val="000E144F"/>
    <w:rsid w:val="000F2DC9"/>
    <w:rsid w:val="000F3438"/>
    <w:rsid w:val="000F44FF"/>
    <w:rsid w:val="000F4A91"/>
    <w:rsid w:val="000F5DF2"/>
    <w:rsid w:val="00101B1F"/>
    <w:rsid w:val="0010320F"/>
    <w:rsid w:val="00104399"/>
    <w:rsid w:val="0010664C"/>
    <w:rsid w:val="001071B7"/>
    <w:rsid w:val="00107971"/>
    <w:rsid w:val="00112955"/>
    <w:rsid w:val="00116490"/>
    <w:rsid w:val="0012060D"/>
    <w:rsid w:val="00123362"/>
    <w:rsid w:val="0012487C"/>
    <w:rsid w:val="0012622D"/>
    <w:rsid w:val="00147EBA"/>
    <w:rsid w:val="00151087"/>
    <w:rsid w:val="0015300D"/>
    <w:rsid w:val="001574A4"/>
    <w:rsid w:val="00157AAE"/>
    <w:rsid w:val="00160824"/>
    <w:rsid w:val="00161ED8"/>
    <w:rsid w:val="001624C3"/>
    <w:rsid w:val="0016530D"/>
    <w:rsid w:val="00165AB8"/>
    <w:rsid w:val="00166403"/>
    <w:rsid w:val="00172D7F"/>
    <w:rsid w:val="00180235"/>
    <w:rsid w:val="001805A8"/>
    <w:rsid w:val="00180DD4"/>
    <w:rsid w:val="001817C9"/>
    <w:rsid w:val="00182344"/>
    <w:rsid w:val="00186009"/>
    <w:rsid w:val="001A3C5C"/>
    <w:rsid w:val="001A6B34"/>
    <w:rsid w:val="001A6B5C"/>
    <w:rsid w:val="001B0B86"/>
    <w:rsid w:val="001C6D26"/>
    <w:rsid w:val="001D3222"/>
    <w:rsid w:val="001D6650"/>
    <w:rsid w:val="001E3408"/>
    <w:rsid w:val="001E4B39"/>
    <w:rsid w:val="001E4EA8"/>
    <w:rsid w:val="0020354E"/>
    <w:rsid w:val="002045B2"/>
    <w:rsid w:val="0021187C"/>
    <w:rsid w:val="00217034"/>
    <w:rsid w:val="002273CA"/>
    <w:rsid w:val="002334FF"/>
    <w:rsid w:val="00234111"/>
    <w:rsid w:val="002351DF"/>
    <w:rsid w:val="002403A2"/>
    <w:rsid w:val="00241F5D"/>
    <w:rsid w:val="00252BD5"/>
    <w:rsid w:val="00256419"/>
    <w:rsid w:val="0025682F"/>
    <w:rsid w:val="00256F04"/>
    <w:rsid w:val="00260D90"/>
    <w:rsid w:val="00265CAC"/>
    <w:rsid w:val="00266D60"/>
    <w:rsid w:val="00271D92"/>
    <w:rsid w:val="002805F8"/>
    <w:rsid w:val="00280A53"/>
    <w:rsid w:val="00280FEE"/>
    <w:rsid w:val="002811AA"/>
    <w:rsid w:val="00282EDE"/>
    <w:rsid w:val="00290E63"/>
    <w:rsid w:val="00292B10"/>
    <w:rsid w:val="002A0C8C"/>
    <w:rsid w:val="002A2EE5"/>
    <w:rsid w:val="002A4907"/>
    <w:rsid w:val="002C4DF3"/>
    <w:rsid w:val="002C6335"/>
    <w:rsid w:val="002D0C49"/>
    <w:rsid w:val="002D1B52"/>
    <w:rsid w:val="002D411F"/>
    <w:rsid w:val="002D5204"/>
    <w:rsid w:val="002D694B"/>
    <w:rsid w:val="002E1D8C"/>
    <w:rsid w:val="002E32B1"/>
    <w:rsid w:val="002E751D"/>
    <w:rsid w:val="002F0076"/>
    <w:rsid w:val="002F113C"/>
    <w:rsid w:val="002F3FD2"/>
    <w:rsid w:val="002F5410"/>
    <w:rsid w:val="002F7007"/>
    <w:rsid w:val="003110DB"/>
    <w:rsid w:val="00314B90"/>
    <w:rsid w:val="0032241E"/>
    <w:rsid w:val="003224BE"/>
    <w:rsid w:val="0032443C"/>
    <w:rsid w:val="00326966"/>
    <w:rsid w:val="003417C9"/>
    <w:rsid w:val="003421AF"/>
    <w:rsid w:val="00342E0C"/>
    <w:rsid w:val="00346959"/>
    <w:rsid w:val="00346FDB"/>
    <w:rsid w:val="00353152"/>
    <w:rsid w:val="003532BD"/>
    <w:rsid w:val="00353FCD"/>
    <w:rsid w:val="00355429"/>
    <w:rsid w:val="003565ED"/>
    <w:rsid w:val="00367927"/>
    <w:rsid w:val="003735FD"/>
    <w:rsid w:val="0037644D"/>
    <w:rsid w:val="00376DD4"/>
    <w:rsid w:val="003771FB"/>
    <w:rsid w:val="00377394"/>
    <w:rsid w:val="0038169E"/>
    <w:rsid w:val="00392B05"/>
    <w:rsid w:val="003A7791"/>
    <w:rsid w:val="003B04E1"/>
    <w:rsid w:val="003B6EA4"/>
    <w:rsid w:val="003C00EB"/>
    <w:rsid w:val="003C0F3E"/>
    <w:rsid w:val="003C2662"/>
    <w:rsid w:val="003C7B01"/>
    <w:rsid w:val="003D59EF"/>
    <w:rsid w:val="003D7EA1"/>
    <w:rsid w:val="003E160C"/>
    <w:rsid w:val="003E1F9E"/>
    <w:rsid w:val="003E21EC"/>
    <w:rsid w:val="003F30DB"/>
    <w:rsid w:val="003F4789"/>
    <w:rsid w:val="00400539"/>
    <w:rsid w:val="00410F8C"/>
    <w:rsid w:val="004145D9"/>
    <w:rsid w:val="004200A9"/>
    <w:rsid w:val="00420252"/>
    <w:rsid w:val="00423003"/>
    <w:rsid w:val="00423A58"/>
    <w:rsid w:val="004277BF"/>
    <w:rsid w:val="00432EA0"/>
    <w:rsid w:val="00433816"/>
    <w:rsid w:val="00436BFE"/>
    <w:rsid w:val="00440A78"/>
    <w:rsid w:val="00451181"/>
    <w:rsid w:val="0045290F"/>
    <w:rsid w:val="00452DB6"/>
    <w:rsid w:val="0045552E"/>
    <w:rsid w:val="004617A6"/>
    <w:rsid w:val="00467F6F"/>
    <w:rsid w:val="00472BB0"/>
    <w:rsid w:val="00474BBC"/>
    <w:rsid w:val="0048016C"/>
    <w:rsid w:val="0048455F"/>
    <w:rsid w:val="00492806"/>
    <w:rsid w:val="0049442E"/>
    <w:rsid w:val="004A2521"/>
    <w:rsid w:val="004A28E1"/>
    <w:rsid w:val="004B099D"/>
    <w:rsid w:val="004B64EC"/>
    <w:rsid w:val="004B670F"/>
    <w:rsid w:val="004B6F94"/>
    <w:rsid w:val="004C06B9"/>
    <w:rsid w:val="004C2897"/>
    <w:rsid w:val="004C5CB1"/>
    <w:rsid w:val="004D2FDD"/>
    <w:rsid w:val="004D3CB7"/>
    <w:rsid w:val="004D3FB6"/>
    <w:rsid w:val="004D5CD2"/>
    <w:rsid w:val="004E7743"/>
    <w:rsid w:val="004F0FB3"/>
    <w:rsid w:val="004F3A80"/>
    <w:rsid w:val="00504BC1"/>
    <w:rsid w:val="00507286"/>
    <w:rsid w:val="00510914"/>
    <w:rsid w:val="00515F2A"/>
    <w:rsid w:val="00527B5C"/>
    <w:rsid w:val="005307DC"/>
    <w:rsid w:val="00530D34"/>
    <w:rsid w:val="00531CD9"/>
    <w:rsid w:val="005327F9"/>
    <w:rsid w:val="00532B92"/>
    <w:rsid w:val="00541433"/>
    <w:rsid w:val="005422B0"/>
    <w:rsid w:val="00543E06"/>
    <w:rsid w:val="00554B8F"/>
    <w:rsid w:val="005614BC"/>
    <w:rsid w:val="00563E6A"/>
    <w:rsid w:val="005647C7"/>
    <w:rsid w:val="0056525E"/>
    <w:rsid w:val="00566D6A"/>
    <w:rsid w:val="00575CFA"/>
    <w:rsid w:val="00577B5B"/>
    <w:rsid w:val="005808F4"/>
    <w:rsid w:val="00584F2F"/>
    <w:rsid w:val="00585881"/>
    <w:rsid w:val="00594383"/>
    <w:rsid w:val="005A13FC"/>
    <w:rsid w:val="005A722B"/>
    <w:rsid w:val="005B7CDD"/>
    <w:rsid w:val="005C0D0D"/>
    <w:rsid w:val="005C7AD8"/>
    <w:rsid w:val="005D06FE"/>
    <w:rsid w:val="005D18C5"/>
    <w:rsid w:val="005D3963"/>
    <w:rsid w:val="005D3B22"/>
    <w:rsid w:val="005D4E9A"/>
    <w:rsid w:val="005D5705"/>
    <w:rsid w:val="005E0F2D"/>
    <w:rsid w:val="005E2AF9"/>
    <w:rsid w:val="005F69D5"/>
    <w:rsid w:val="00600235"/>
    <w:rsid w:val="00614864"/>
    <w:rsid w:val="00623FE2"/>
    <w:rsid w:val="006244C7"/>
    <w:rsid w:val="0062550B"/>
    <w:rsid w:val="00627F33"/>
    <w:rsid w:val="00642849"/>
    <w:rsid w:val="0064769E"/>
    <w:rsid w:val="0065133D"/>
    <w:rsid w:val="00651A53"/>
    <w:rsid w:val="00653828"/>
    <w:rsid w:val="0065443F"/>
    <w:rsid w:val="006577DE"/>
    <w:rsid w:val="00663B92"/>
    <w:rsid w:val="00665BF6"/>
    <w:rsid w:val="006670D2"/>
    <w:rsid w:val="00667E47"/>
    <w:rsid w:val="00676788"/>
    <w:rsid w:val="00677451"/>
    <w:rsid w:val="00680463"/>
    <w:rsid w:val="00680563"/>
    <w:rsid w:val="00691431"/>
    <w:rsid w:val="006929E3"/>
    <w:rsid w:val="006956D0"/>
    <w:rsid w:val="006A20A1"/>
    <w:rsid w:val="006A4A98"/>
    <w:rsid w:val="006A4D02"/>
    <w:rsid w:val="006A6406"/>
    <w:rsid w:val="006A7603"/>
    <w:rsid w:val="006B459E"/>
    <w:rsid w:val="006C3371"/>
    <w:rsid w:val="006C74F4"/>
    <w:rsid w:val="006D4142"/>
    <w:rsid w:val="006D68DA"/>
    <w:rsid w:val="006E32E0"/>
    <w:rsid w:val="006E5523"/>
    <w:rsid w:val="006F2E38"/>
    <w:rsid w:val="006F6D65"/>
    <w:rsid w:val="007054A1"/>
    <w:rsid w:val="0070640D"/>
    <w:rsid w:val="00714730"/>
    <w:rsid w:val="00715F75"/>
    <w:rsid w:val="007238FF"/>
    <w:rsid w:val="007254BF"/>
    <w:rsid w:val="0072569B"/>
    <w:rsid w:val="00725C30"/>
    <w:rsid w:val="0073078F"/>
    <w:rsid w:val="007316E5"/>
    <w:rsid w:val="00736B0D"/>
    <w:rsid w:val="00737389"/>
    <w:rsid w:val="00741A8D"/>
    <w:rsid w:val="00742D4B"/>
    <w:rsid w:val="00744F0F"/>
    <w:rsid w:val="0074746C"/>
    <w:rsid w:val="007507C4"/>
    <w:rsid w:val="007537E2"/>
    <w:rsid w:val="00762B56"/>
    <w:rsid w:val="00763DBB"/>
    <w:rsid w:val="007654AB"/>
    <w:rsid w:val="00765E89"/>
    <w:rsid w:val="00771153"/>
    <w:rsid w:val="00771230"/>
    <w:rsid w:val="007712B8"/>
    <w:rsid w:val="00776FAF"/>
    <w:rsid w:val="00777674"/>
    <w:rsid w:val="007809A2"/>
    <w:rsid w:val="00781144"/>
    <w:rsid w:val="00785D81"/>
    <w:rsid w:val="007864FA"/>
    <w:rsid w:val="0078769E"/>
    <w:rsid w:val="00787B77"/>
    <w:rsid w:val="0079096F"/>
    <w:rsid w:val="007926DE"/>
    <w:rsid w:val="007957DC"/>
    <w:rsid w:val="00796422"/>
    <w:rsid w:val="007A112B"/>
    <w:rsid w:val="007A39CC"/>
    <w:rsid w:val="007A3D59"/>
    <w:rsid w:val="007B23FA"/>
    <w:rsid w:val="007B3D18"/>
    <w:rsid w:val="007B5233"/>
    <w:rsid w:val="007B65D7"/>
    <w:rsid w:val="007C2637"/>
    <w:rsid w:val="007C3349"/>
    <w:rsid w:val="007D1E35"/>
    <w:rsid w:val="007D539D"/>
    <w:rsid w:val="007E05D4"/>
    <w:rsid w:val="007E4370"/>
    <w:rsid w:val="007F767C"/>
    <w:rsid w:val="00801B32"/>
    <w:rsid w:val="00806450"/>
    <w:rsid w:val="00813CC3"/>
    <w:rsid w:val="0081606F"/>
    <w:rsid w:val="00821E7C"/>
    <w:rsid w:val="00821FD9"/>
    <w:rsid w:val="00822A3F"/>
    <w:rsid w:val="00825350"/>
    <w:rsid w:val="00827332"/>
    <w:rsid w:val="00827E90"/>
    <w:rsid w:val="008308C2"/>
    <w:rsid w:val="00836DA0"/>
    <w:rsid w:val="00837DB5"/>
    <w:rsid w:val="008405C0"/>
    <w:rsid w:val="00841CE0"/>
    <w:rsid w:val="00845BB9"/>
    <w:rsid w:val="00851812"/>
    <w:rsid w:val="00856A08"/>
    <w:rsid w:val="00862856"/>
    <w:rsid w:val="00862CE5"/>
    <w:rsid w:val="00862E4E"/>
    <w:rsid w:val="00863B21"/>
    <w:rsid w:val="00864966"/>
    <w:rsid w:val="008650D4"/>
    <w:rsid w:val="0086526F"/>
    <w:rsid w:val="00871E3C"/>
    <w:rsid w:val="0087220B"/>
    <w:rsid w:val="0087559E"/>
    <w:rsid w:val="00880C3D"/>
    <w:rsid w:val="008819CE"/>
    <w:rsid w:val="008831EB"/>
    <w:rsid w:val="008836ED"/>
    <w:rsid w:val="0088550F"/>
    <w:rsid w:val="00887D77"/>
    <w:rsid w:val="00893487"/>
    <w:rsid w:val="00893CB0"/>
    <w:rsid w:val="00894DEC"/>
    <w:rsid w:val="008A1731"/>
    <w:rsid w:val="008A32D2"/>
    <w:rsid w:val="008A4AE4"/>
    <w:rsid w:val="008A5300"/>
    <w:rsid w:val="008A783A"/>
    <w:rsid w:val="008B0103"/>
    <w:rsid w:val="008B3094"/>
    <w:rsid w:val="008B7ABA"/>
    <w:rsid w:val="008C4576"/>
    <w:rsid w:val="008D191D"/>
    <w:rsid w:val="008D1E72"/>
    <w:rsid w:val="008D3E80"/>
    <w:rsid w:val="008D6CFE"/>
    <w:rsid w:val="008E3EF4"/>
    <w:rsid w:val="008E661A"/>
    <w:rsid w:val="008F298E"/>
    <w:rsid w:val="008F2D2C"/>
    <w:rsid w:val="008F43AA"/>
    <w:rsid w:val="009011D4"/>
    <w:rsid w:val="00901D12"/>
    <w:rsid w:val="00902B8E"/>
    <w:rsid w:val="00903153"/>
    <w:rsid w:val="00906711"/>
    <w:rsid w:val="009071B9"/>
    <w:rsid w:val="009071E4"/>
    <w:rsid w:val="009453C1"/>
    <w:rsid w:val="00947AE3"/>
    <w:rsid w:val="0095133D"/>
    <w:rsid w:val="00960090"/>
    <w:rsid w:val="00960BEC"/>
    <w:rsid w:val="00961FED"/>
    <w:rsid w:val="00962722"/>
    <w:rsid w:val="00967C1C"/>
    <w:rsid w:val="00970C38"/>
    <w:rsid w:val="00974601"/>
    <w:rsid w:val="009763BD"/>
    <w:rsid w:val="00984DA0"/>
    <w:rsid w:val="00987EA4"/>
    <w:rsid w:val="00991613"/>
    <w:rsid w:val="009921F2"/>
    <w:rsid w:val="00996E0A"/>
    <w:rsid w:val="009A0140"/>
    <w:rsid w:val="009A09A6"/>
    <w:rsid w:val="009A1254"/>
    <w:rsid w:val="009A7DA5"/>
    <w:rsid w:val="009B1957"/>
    <w:rsid w:val="009B3CD1"/>
    <w:rsid w:val="009B4484"/>
    <w:rsid w:val="009B5EF2"/>
    <w:rsid w:val="009C1218"/>
    <w:rsid w:val="009C4C5F"/>
    <w:rsid w:val="009C53F3"/>
    <w:rsid w:val="009C5CA8"/>
    <w:rsid w:val="009C6FE3"/>
    <w:rsid w:val="009D368C"/>
    <w:rsid w:val="009D4125"/>
    <w:rsid w:val="009E3A47"/>
    <w:rsid w:val="009E67B2"/>
    <w:rsid w:val="009F5E75"/>
    <w:rsid w:val="009F64EC"/>
    <w:rsid w:val="009F77D2"/>
    <w:rsid w:val="00A04018"/>
    <w:rsid w:val="00A0550C"/>
    <w:rsid w:val="00A05707"/>
    <w:rsid w:val="00A059EA"/>
    <w:rsid w:val="00A05CA6"/>
    <w:rsid w:val="00A06F14"/>
    <w:rsid w:val="00A136DC"/>
    <w:rsid w:val="00A149C0"/>
    <w:rsid w:val="00A2318D"/>
    <w:rsid w:val="00A24B77"/>
    <w:rsid w:val="00A24CF9"/>
    <w:rsid w:val="00A25545"/>
    <w:rsid w:val="00A2704F"/>
    <w:rsid w:val="00A271F0"/>
    <w:rsid w:val="00A271F6"/>
    <w:rsid w:val="00A27FB5"/>
    <w:rsid w:val="00A31839"/>
    <w:rsid w:val="00A32DB4"/>
    <w:rsid w:val="00A3662D"/>
    <w:rsid w:val="00A43AA1"/>
    <w:rsid w:val="00A444C9"/>
    <w:rsid w:val="00A51A82"/>
    <w:rsid w:val="00A60774"/>
    <w:rsid w:val="00A628D0"/>
    <w:rsid w:val="00A65BD6"/>
    <w:rsid w:val="00A665FE"/>
    <w:rsid w:val="00A6723E"/>
    <w:rsid w:val="00A703E3"/>
    <w:rsid w:val="00A71ECC"/>
    <w:rsid w:val="00A734A3"/>
    <w:rsid w:val="00A747CD"/>
    <w:rsid w:val="00A753C8"/>
    <w:rsid w:val="00A76089"/>
    <w:rsid w:val="00A82966"/>
    <w:rsid w:val="00A83D56"/>
    <w:rsid w:val="00A83EB5"/>
    <w:rsid w:val="00A974B6"/>
    <w:rsid w:val="00AA0CDE"/>
    <w:rsid w:val="00AA0F64"/>
    <w:rsid w:val="00AA337E"/>
    <w:rsid w:val="00AA6982"/>
    <w:rsid w:val="00AA7363"/>
    <w:rsid w:val="00AB177C"/>
    <w:rsid w:val="00AB2C7C"/>
    <w:rsid w:val="00AB626C"/>
    <w:rsid w:val="00AC4DFE"/>
    <w:rsid w:val="00AD074D"/>
    <w:rsid w:val="00AD0C51"/>
    <w:rsid w:val="00AD2556"/>
    <w:rsid w:val="00AD404A"/>
    <w:rsid w:val="00AD50AE"/>
    <w:rsid w:val="00AE0630"/>
    <w:rsid w:val="00AE19D8"/>
    <w:rsid w:val="00AE38CE"/>
    <w:rsid w:val="00AE3E4D"/>
    <w:rsid w:val="00AE47C9"/>
    <w:rsid w:val="00AE68B1"/>
    <w:rsid w:val="00AF2940"/>
    <w:rsid w:val="00AF2AEC"/>
    <w:rsid w:val="00B04771"/>
    <w:rsid w:val="00B07C1A"/>
    <w:rsid w:val="00B115A8"/>
    <w:rsid w:val="00B13A4D"/>
    <w:rsid w:val="00B140A4"/>
    <w:rsid w:val="00B17172"/>
    <w:rsid w:val="00B24FC7"/>
    <w:rsid w:val="00B254C3"/>
    <w:rsid w:val="00B340E7"/>
    <w:rsid w:val="00B423AB"/>
    <w:rsid w:val="00B42B28"/>
    <w:rsid w:val="00B44434"/>
    <w:rsid w:val="00B5044C"/>
    <w:rsid w:val="00B5790B"/>
    <w:rsid w:val="00B57FC8"/>
    <w:rsid w:val="00B60F38"/>
    <w:rsid w:val="00B64045"/>
    <w:rsid w:val="00B667B2"/>
    <w:rsid w:val="00B6706C"/>
    <w:rsid w:val="00B71D82"/>
    <w:rsid w:val="00B725E5"/>
    <w:rsid w:val="00B7721B"/>
    <w:rsid w:val="00B811B1"/>
    <w:rsid w:val="00B817CD"/>
    <w:rsid w:val="00B83F9C"/>
    <w:rsid w:val="00B84AAD"/>
    <w:rsid w:val="00B854B6"/>
    <w:rsid w:val="00B859DB"/>
    <w:rsid w:val="00B8745A"/>
    <w:rsid w:val="00B92868"/>
    <w:rsid w:val="00B94E2F"/>
    <w:rsid w:val="00B959D1"/>
    <w:rsid w:val="00BA31A0"/>
    <w:rsid w:val="00BA3E37"/>
    <w:rsid w:val="00BA709B"/>
    <w:rsid w:val="00BB3837"/>
    <w:rsid w:val="00BC2D41"/>
    <w:rsid w:val="00BC305F"/>
    <w:rsid w:val="00BE7AD9"/>
    <w:rsid w:val="00BF0E6C"/>
    <w:rsid w:val="00BF1EB7"/>
    <w:rsid w:val="00BF497C"/>
    <w:rsid w:val="00BF7AC6"/>
    <w:rsid w:val="00C0166D"/>
    <w:rsid w:val="00C033C1"/>
    <w:rsid w:val="00C03950"/>
    <w:rsid w:val="00C131A8"/>
    <w:rsid w:val="00C13654"/>
    <w:rsid w:val="00C1486F"/>
    <w:rsid w:val="00C206A5"/>
    <w:rsid w:val="00C21125"/>
    <w:rsid w:val="00C267D9"/>
    <w:rsid w:val="00C30DBF"/>
    <w:rsid w:val="00C36612"/>
    <w:rsid w:val="00C36ED5"/>
    <w:rsid w:val="00C44C32"/>
    <w:rsid w:val="00C5116A"/>
    <w:rsid w:val="00C54796"/>
    <w:rsid w:val="00C61E3B"/>
    <w:rsid w:val="00C66875"/>
    <w:rsid w:val="00C719A4"/>
    <w:rsid w:val="00C720A2"/>
    <w:rsid w:val="00C77DB3"/>
    <w:rsid w:val="00C91EB5"/>
    <w:rsid w:val="00C93BF9"/>
    <w:rsid w:val="00C946FE"/>
    <w:rsid w:val="00C94886"/>
    <w:rsid w:val="00C94F25"/>
    <w:rsid w:val="00C96FD1"/>
    <w:rsid w:val="00CA12A2"/>
    <w:rsid w:val="00CA4AE7"/>
    <w:rsid w:val="00CA4EF0"/>
    <w:rsid w:val="00CA5DF5"/>
    <w:rsid w:val="00CB2A72"/>
    <w:rsid w:val="00CC024A"/>
    <w:rsid w:val="00CC1A79"/>
    <w:rsid w:val="00CC439B"/>
    <w:rsid w:val="00CD39CB"/>
    <w:rsid w:val="00CD4F2E"/>
    <w:rsid w:val="00CE177D"/>
    <w:rsid w:val="00CE61F4"/>
    <w:rsid w:val="00CE7761"/>
    <w:rsid w:val="00CF08BF"/>
    <w:rsid w:val="00CF5A24"/>
    <w:rsid w:val="00D008F5"/>
    <w:rsid w:val="00D06E08"/>
    <w:rsid w:val="00D1261F"/>
    <w:rsid w:val="00D14842"/>
    <w:rsid w:val="00D25BD6"/>
    <w:rsid w:val="00D265FF"/>
    <w:rsid w:val="00D3172E"/>
    <w:rsid w:val="00D3642C"/>
    <w:rsid w:val="00D41682"/>
    <w:rsid w:val="00D41E05"/>
    <w:rsid w:val="00D44A24"/>
    <w:rsid w:val="00D44F2D"/>
    <w:rsid w:val="00D4529D"/>
    <w:rsid w:val="00D477B7"/>
    <w:rsid w:val="00D572AB"/>
    <w:rsid w:val="00D60C86"/>
    <w:rsid w:val="00D672E7"/>
    <w:rsid w:val="00D713C8"/>
    <w:rsid w:val="00D71B75"/>
    <w:rsid w:val="00D821C1"/>
    <w:rsid w:val="00D82444"/>
    <w:rsid w:val="00D83562"/>
    <w:rsid w:val="00D85EAB"/>
    <w:rsid w:val="00D87E85"/>
    <w:rsid w:val="00D919C3"/>
    <w:rsid w:val="00D92CF1"/>
    <w:rsid w:val="00D93822"/>
    <w:rsid w:val="00D94ADD"/>
    <w:rsid w:val="00D957C8"/>
    <w:rsid w:val="00DA0702"/>
    <w:rsid w:val="00DA7E40"/>
    <w:rsid w:val="00DB1F39"/>
    <w:rsid w:val="00DB2224"/>
    <w:rsid w:val="00DB480E"/>
    <w:rsid w:val="00DB4A3F"/>
    <w:rsid w:val="00DC0014"/>
    <w:rsid w:val="00DC3FD5"/>
    <w:rsid w:val="00DC49E2"/>
    <w:rsid w:val="00DC5861"/>
    <w:rsid w:val="00DD3EFD"/>
    <w:rsid w:val="00DD565E"/>
    <w:rsid w:val="00DD6972"/>
    <w:rsid w:val="00DD74F4"/>
    <w:rsid w:val="00DD7FD1"/>
    <w:rsid w:val="00DE020B"/>
    <w:rsid w:val="00DF6735"/>
    <w:rsid w:val="00E02B61"/>
    <w:rsid w:val="00E03070"/>
    <w:rsid w:val="00E110F2"/>
    <w:rsid w:val="00E1135A"/>
    <w:rsid w:val="00E20A75"/>
    <w:rsid w:val="00E2245D"/>
    <w:rsid w:val="00E2381D"/>
    <w:rsid w:val="00E24621"/>
    <w:rsid w:val="00E2463A"/>
    <w:rsid w:val="00E31BDA"/>
    <w:rsid w:val="00E3221B"/>
    <w:rsid w:val="00E32770"/>
    <w:rsid w:val="00E3386A"/>
    <w:rsid w:val="00E41206"/>
    <w:rsid w:val="00E47D1B"/>
    <w:rsid w:val="00E54E10"/>
    <w:rsid w:val="00E56F22"/>
    <w:rsid w:val="00E57CF1"/>
    <w:rsid w:val="00E6083F"/>
    <w:rsid w:val="00E62242"/>
    <w:rsid w:val="00E625CD"/>
    <w:rsid w:val="00E648C4"/>
    <w:rsid w:val="00E66F88"/>
    <w:rsid w:val="00E713CC"/>
    <w:rsid w:val="00E773E8"/>
    <w:rsid w:val="00E82F3B"/>
    <w:rsid w:val="00E84DC9"/>
    <w:rsid w:val="00E9007C"/>
    <w:rsid w:val="00E92871"/>
    <w:rsid w:val="00E939E3"/>
    <w:rsid w:val="00E96743"/>
    <w:rsid w:val="00E967D0"/>
    <w:rsid w:val="00E96B4B"/>
    <w:rsid w:val="00EA1243"/>
    <w:rsid w:val="00EA1C70"/>
    <w:rsid w:val="00EA363A"/>
    <w:rsid w:val="00EA4B53"/>
    <w:rsid w:val="00EA6E32"/>
    <w:rsid w:val="00EA711C"/>
    <w:rsid w:val="00EB1A01"/>
    <w:rsid w:val="00EB45EC"/>
    <w:rsid w:val="00EB771E"/>
    <w:rsid w:val="00EB7F5F"/>
    <w:rsid w:val="00EC0158"/>
    <w:rsid w:val="00EC0593"/>
    <w:rsid w:val="00EC51AF"/>
    <w:rsid w:val="00ED4712"/>
    <w:rsid w:val="00ED699D"/>
    <w:rsid w:val="00EE3478"/>
    <w:rsid w:val="00EF0C86"/>
    <w:rsid w:val="00EF72BA"/>
    <w:rsid w:val="00F03928"/>
    <w:rsid w:val="00F06C99"/>
    <w:rsid w:val="00F06F51"/>
    <w:rsid w:val="00F10AA1"/>
    <w:rsid w:val="00F11153"/>
    <w:rsid w:val="00F214A8"/>
    <w:rsid w:val="00F21771"/>
    <w:rsid w:val="00F225AF"/>
    <w:rsid w:val="00F3021E"/>
    <w:rsid w:val="00F33DEC"/>
    <w:rsid w:val="00F35525"/>
    <w:rsid w:val="00F361F8"/>
    <w:rsid w:val="00F4062E"/>
    <w:rsid w:val="00F4182E"/>
    <w:rsid w:val="00F5014A"/>
    <w:rsid w:val="00F51440"/>
    <w:rsid w:val="00F527C1"/>
    <w:rsid w:val="00F53E8B"/>
    <w:rsid w:val="00F54831"/>
    <w:rsid w:val="00F55652"/>
    <w:rsid w:val="00F57F42"/>
    <w:rsid w:val="00F601FD"/>
    <w:rsid w:val="00F61108"/>
    <w:rsid w:val="00F62C41"/>
    <w:rsid w:val="00F6698D"/>
    <w:rsid w:val="00F67D3B"/>
    <w:rsid w:val="00F7216E"/>
    <w:rsid w:val="00F72228"/>
    <w:rsid w:val="00F73D60"/>
    <w:rsid w:val="00F73F69"/>
    <w:rsid w:val="00F741A0"/>
    <w:rsid w:val="00F776F9"/>
    <w:rsid w:val="00F879AC"/>
    <w:rsid w:val="00F91A26"/>
    <w:rsid w:val="00F9292A"/>
    <w:rsid w:val="00F93806"/>
    <w:rsid w:val="00F93E3B"/>
    <w:rsid w:val="00F94114"/>
    <w:rsid w:val="00F94C8A"/>
    <w:rsid w:val="00F9794C"/>
    <w:rsid w:val="00FA1088"/>
    <w:rsid w:val="00FA25B6"/>
    <w:rsid w:val="00FA26F3"/>
    <w:rsid w:val="00FA5B5C"/>
    <w:rsid w:val="00FA5EDC"/>
    <w:rsid w:val="00FB3E21"/>
    <w:rsid w:val="00FB7E48"/>
    <w:rsid w:val="00FD0FA8"/>
    <w:rsid w:val="00FD1537"/>
    <w:rsid w:val="00FD2757"/>
    <w:rsid w:val="00FD7111"/>
    <w:rsid w:val="00FE0067"/>
    <w:rsid w:val="00FE1601"/>
    <w:rsid w:val="00FE3863"/>
    <w:rsid w:val="00FF26FB"/>
    <w:rsid w:val="175B200B"/>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7C7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224"/>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015C0D"/>
    <w:pPr>
      <w:autoSpaceDE w:val="0"/>
      <w:autoSpaceDN w:val="0"/>
      <w:adjustRightInd w:val="0"/>
      <w:spacing w:after="360"/>
      <w:jc w:val="center"/>
    </w:pPr>
    <w:rPr>
      <w:rFonts w:ascii="Arial" w:hAnsi="Arial" w:cs="Arial"/>
      <w:b/>
      <w:bCs/>
      <w:sz w:val="36"/>
      <w:szCs w:val="32"/>
    </w:rPr>
  </w:style>
  <w:style w:type="paragraph" w:customStyle="1" w:styleId="Title2">
    <w:name w:val="Title 2"/>
    <w:rsid w:val="00F3021E"/>
    <w:pPr>
      <w:spacing w:after="36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2D694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NoSpacing">
    <w:name w:val="No Spacing"/>
    <w:uiPriority w:val="1"/>
    <w:qFormat/>
    <w:rsid w:val="0012622D"/>
    <w:rPr>
      <w:sz w:val="22"/>
      <w:szCs w:val="24"/>
    </w:rPr>
  </w:style>
  <w:style w:type="character" w:styleId="CommentReference">
    <w:name w:val="annotation reference"/>
    <w:basedOn w:val="DefaultParagraphFont"/>
    <w:rsid w:val="0045552E"/>
    <w:rPr>
      <w:sz w:val="16"/>
      <w:szCs w:val="16"/>
    </w:rPr>
  </w:style>
  <w:style w:type="paragraph" w:styleId="CommentText">
    <w:name w:val="annotation text"/>
    <w:basedOn w:val="Normal"/>
    <w:link w:val="CommentTextChar"/>
    <w:rsid w:val="0045552E"/>
    <w:rPr>
      <w:sz w:val="20"/>
      <w:szCs w:val="20"/>
    </w:rPr>
  </w:style>
  <w:style w:type="character" w:customStyle="1" w:styleId="CommentTextChar">
    <w:name w:val="Comment Text Char"/>
    <w:basedOn w:val="DefaultParagraphFont"/>
    <w:link w:val="CommentText"/>
    <w:rsid w:val="0045552E"/>
  </w:style>
  <w:style w:type="paragraph" w:styleId="CommentSubject">
    <w:name w:val="annotation subject"/>
    <w:basedOn w:val="CommentText"/>
    <w:next w:val="CommentText"/>
    <w:link w:val="CommentSubjectChar"/>
    <w:rsid w:val="0045552E"/>
    <w:rPr>
      <w:b/>
      <w:bCs/>
    </w:rPr>
  </w:style>
  <w:style w:type="character" w:customStyle="1" w:styleId="CommentSubjectChar">
    <w:name w:val="Comment Subject Char"/>
    <w:basedOn w:val="CommentTextChar"/>
    <w:link w:val="CommentSubject"/>
    <w:rsid w:val="0045552E"/>
    <w:rPr>
      <w:b/>
      <w:bCs/>
    </w:rPr>
  </w:style>
  <w:style w:type="paragraph" w:styleId="ListParagraph">
    <w:name w:val="List Paragraph"/>
    <w:basedOn w:val="Normal"/>
    <w:uiPriority w:val="34"/>
    <w:qFormat/>
    <w:rsid w:val="004B670F"/>
    <w:pPr>
      <w:ind w:left="720"/>
      <w:contextualSpacing/>
    </w:pPr>
  </w:style>
  <w:style w:type="paragraph" w:styleId="Revision">
    <w:name w:val="Revision"/>
    <w:hidden/>
    <w:uiPriority w:val="99"/>
    <w:semiHidden/>
    <w:rsid w:val="002D694B"/>
    <w:rPr>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224"/>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015C0D"/>
    <w:pPr>
      <w:autoSpaceDE w:val="0"/>
      <w:autoSpaceDN w:val="0"/>
      <w:adjustRightInd w:val="0"/>
      <w:spacing w:after="360"/>
      <w:jc w:val="center"/>
    </w:pPr>
    <w:rPr>
      <w:rFonts w:ascii="Arial" w:hAnsi="Arial" w:cs="Arial"/>
      <w:b/>
      <w:bCs/>
      <w:sz w:val="36"/>
      <w:szCs w:val="32"/>
    </w:rPr>
  </w:style>
  <w:style w:type="paragraph" w:customStyle="1" w:styleId="Title2">
    <w:name w:val="Title 2"/>
    <w:rsid w:val="00F3021E"/>
    <w:pPr>
      <w:spacing w:after="36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2D694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NoSpacing">
    <w:name w:val="No Spacing"/>
    <w:uiPriority w:val="1"/>
    <w:qFormat/>
    <w:rsid w:val="0012622D"/>
    <w:rPr>
      <w:sz w:val="22"/>
      <w:szCs w:val="24"/>
    </w:rPr>
  </w:style>
  <w:style w:type="character" w:styleId="CommentReference">
    <w:name w:val="annotation reference"/>
    <w:basedOn w:val="DefaultParagraphFont"/>
    <w:rsid w:val="0045552E"/>
    <w:rPr>
      <w:sz w:val="16"/>
      <w:szCs w:val="16"/>
    </w:rPr>
  </w:style>
  <w:style w:type="paragraph" w:styleId="CommentText">
    <w:name w:val="annotation text"/>
    <w:basedOn w:val="Normal"/>
    <w:link w:val="CommentTextChar"/>
    <w:rsid w:val="0045552E"/>
    <w:rPr>
      <w:sz w:val="20"/>
      <w:szCs w:val="20"/>
    </w:rPr>
  </w:style>
  <w:style w:type="character" w:customStyle="1" w:styleId="CommentTextChar">
    <w:name w:val="Comment Text Char"/>
    <w:basedOn w:val="DefaultParagraphFont"/>
    <w:link w:val="CommentText"/>
    <w:rsid w:val="0045552E"/>
  </w:style>
  <w:style w:type="paragraph" w:styleId="CommentSubject">
    <w:name w:val="annotation subject"/>
    <w:basedOn w:val="CommentText"/>
    <w:next w:val="CommentText"/>
    <w:link w:val="CommentSubjectChar"/>
    <w:rsid w:val="0045552E"/>
    <w:rPr>
      <w:b/>
      <w:bCs/>
    </w:rPr>
  </w:style>
  <w:style w:type="character" w:customStyle="1" w:styleId="CommentSubjectChar">
    <w:name w:val="Comment Subject Char"/>
    <w:basedOn w:val="CommentTextChar"/>
    <w:link w:val="CommentSubject"/>
    <w:rsid w:val="0045552E"/>
    <w:rPr>
      <w:b/>
      <w:bCs/>
    </w:rPr>
  </w:style>
  <w:style w:type="paragraph" w:styleId="ListParagraph">
    <w:name w:val="List Paragraph"/>
    <w:basedOn w:val="Normal"/>
    <w:uiPriority w:val="34"/>
    <w:qFormat/>
    <w:rsid w:val="004B670F"/>
    <w:pPr>
      <w:ind w:left="720"/>
      <w:contextualSpacing/>
    </w:pPr>
  </w:style>
  <w:style w:type="paragraph" w:styleId="Revision">
    <w:name w:val="Revision"/>
    <w:hidden/>
    <w:uiPriority w:val="99"/>
    <w:semiHidden/>
    <w:rsid w:val="002D694B"/>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609060">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6300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1005</Words>
  <Characters>5734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2017-10-04T17:45:00Z</dcterms:created>
  <dcterms:modified xsi:type="dcterms:W3CDTF">2017-10-04T17:45:00Z</dcterms:modified>
</cp:coreProperties>
</file>